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594A" w14:textId="77777777" w:rsidR="001D7387" w:rsidRPr="001D7387" w:rsidRDefault="00835A99" w:rsidP="001D7387">
      <w:pPr>
        <w:jc w:val="center"/>
        <w:rPr>
          <w:b/>
          <w:color w:val="548DD4" w:themeColor="text2" w:themeTint="99"/>
          <w:lang w:val="es-ES"/>
        </w:rPr>
      </w:pPr>
      <w:r>
        <w:rPr>
          <w:b/>
          <w:color w:val="548DD4" w:themeColor="text2" w:themeTint="99"/>
          <w:lang w:val="es-ES"/>
        </w:rPr>
        <w:t>HISTORIA CLÍ</w:t>
      </w:r>
      <w:r w:rsidR="001D7387" w:rsidRPr="001D7387">
        <w:rPr>
          <w:b/>
          <w:color w:val="548DD4" w:themeColor="text2" w:themeTint="99"/>
          <w:lang w:val="es-ES"/>
        </w:rPr>
        <w:t>NICA DE ASMA GRAVE</w:t>
      </w:r>
    </w:p>
    <w:p w14:paraId="3358511D" w14:textId="77777777" w:rsidR="001D7387" w:rsidRDefault="001D7387" w:rsidP="001D7387">
      <w:pPr>
        <w:jc w:val="center"/>
        <w:rPr>
          <w:b/>
          <w:lang w:val="es-ES"/>
        </w:rPr>
      </w:pPr>
    </w:p>
    <w:p w14:paraId="5E2C884B" w14:textId="5CF44E55" w:rsidR="001D7387" w:rsidRPr="001D7387" w:rsidRDefault="00835A99" w:rsidP="001D7387">
      <w:pPr>
        <w:spacing w:line="360" w:lineRule="auto"/>
        <w:rPr>
          <w:b/>
          <w:color w:val="548DD4" w:themeColor="text2" w:themeTint="99"/>
          <w:lang w:val="es-ES"/>
        </w:rPr>
      </w:pPr>
      <w:r>
        <w:rPr>
          <w:b/>
          <w:color w:val="548DD4" w:themeColor="text2" w:themeTint="99"/>
          <w:lang w:val="es-ES"/>
        </w:rPr>
        <w:t>DATOS DEMOGRÁ</w:t>
      </w:r>
      <w:r w:rsidR="001D7387" w:rsidRPr="001D7387">
        <w:rPr>
          <w:b/>
          <w:color w:val="548DD4" w:themeColor="text2" w:themeTint="99"/>
          <w:lang w:val="es-ES"/>
        </w:rPr>
        <w:t>FICOS</w:t>
      </w:r>
    </w:p>
    <w:p w14:paraId="6D759F60" w14:textId="77777777" w:rsidR="001D7387" w:rsidRPr="001D7387" w:rsidRDefault="001D7387" w:rsidP="001D7387">
      <w:pP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NOMBRE</w:t>
      </w:r>
    </w:p>
    <w:p w14:paraId="547028EC" w14:textId="77777777" w:rsidR="001D7387" w:rsidRPr="001D7387" w:rsidRDefault="001D7387" w:rsidP="001D7387">
      <w:pP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DOMICILIO</w:t>
      </w:r>
    </w:p>
    <w:p w14:paraId="6DDEDA18" w14:textId="74889897" w:rsidR="001D7387" w:rsidRPr="001D7387" w:rsidRDefault="001D7387" w:rsidP="001D7387">
      <w:pP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TE</w:t>
      </w:r>
      <w:r w:rsidR="0020575F">
        <w:rPr>
          <w:lang w:val="es-ES"/>
        </w:rPr>
        <w:t>L</w:t>
      </w:r>
    </w:p>
    <w:p w14:paraId="1961CE4C" w14:textId="77777777" w:rsidR="001D7387" w:rsidRPr="001D7387" w:rsidRDefault="001D7387" w:rsidP="001D7387">
      <w:pP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EDAD</w:t>
      </w:r>
    </w:p>
    <w:p w14:paraId="5833EB96" w14:textId="77777777" w:rsidR="001D7387" w:rsidRPr="001D7387" w:rsidRDefault="001D7387" w:rsidP="001D7387">
      <w:pP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SEXO</w:t>
      </w:r>
    </w:p>
    <w:p w14:paraId="5AE1B940" w14:textId="77777777" w:rsidR="001D7387" w:rsidRPr="001D7387" w:rsidRDefault="001D7387" w:rsidP="001D7387">
      <w:pP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RAZA/ETNIA</w:t>
      </w:r>
    </w:p>
    <w:p w14:paraId="208CAB56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9"/>
        <w:rPr>
          <w:lang w:val="es-ES"/>
        </w:rPr>
      </w:pPr>
      <w:r w:rsidRPr="001D7387">
        <w:rPr>
          <w:lang w:val="es-ES"/>
        </w:rPr>
        <w:t>OBRA SOCIAL/ PREPAGA</w:t>
      </w:r>
    </w:p>
    <w:p w14:paraId="4F95C8F9" w14:textId="77777777" w:rsidR="001D7387" w:rsidRPr="001D7387" w:rsidRDefault="001D7387" w:rsidP="001D7387">
      <w:pPr>
        <w:spacing w:line="360" w:lineRule="auto"/>
        <w:rPr>
          <w:lang w:val="es-ES"/>
        </w:rPr>
      </w:pPr>
    </w:p>
    <w:p w14:paraId="404BE447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 xml:space="preserve">ANTECEDENTES </w:t>
      </w:r>
    </w:p>
    <w:p w14:paraId="3A81603E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EDAD DE INICIO:</w:t>
      </w:r>
    </w:p>
    <w:p w14:paraId="10560C4F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DESENCADENANTES:</w:t>
      </w:r>
    </w:p>
    <w:p w14:paraId="5022E7BF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 xml:space="preserve">EXACERBACIONES O CRISIS PREVIAS: NUMERO POR AÑO       </w:t>
      </w:r>
    </w:p>
    <w:p w14:paraId="66217B4D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NUMERO INTERNACIONES POR ASMA PREVIAS: SALA:   UTI:   ARM:</w:t>
      </w:r>
    </w:p>
    <w:p w14:paraId="2D842EE9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ANTECEDENTE FAMILIARES DE ASMA:</w:t>
      </w:r>
    </w:p>
    <w:p w14:paraId="430876BD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ANTECEDENTES DE TABAQUISMO: PACIENTE:            PADRES:             ABUELOS:</w:t>
      </w:r>
    </w:p>
    <w:p w14:paraId="36BFFF30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ANTECEDENTES DE EXPOSICION A BIOMASA:</w:t>
      </w:r>
    </w:p>
    <w:p w14:paraId="7EAD95B2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ANTECEDENTES DE OTRAS ADICCIONES A DROGAS/ALCOHOL:</w:t>
      </w:r>
    </w:p>
    <w:p w14:paraId="6454D5E2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 xml:space="preserve">ANTECEDENTES DE ATOPIAS: </w:t>
      </w:r>
      <w:proofErr w:type="gramStart"/>
      <w:r w:rsidRPr="001D7387">
        <w:rPr>
          <w:lang w:val="es-ES"/>
        </w:rPr>
        <w:t>CUAL?</w:t>
      </w:r>
      <w:proofErr w:type="gramEnd"/>
    </w:p>
    <w:p w14:paraId="259E21A2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ANTECEDENTES NEONATALES: BAJO PESO AL NACER</w:t>
      </w:r>
    </w:p>
    <w:p w14:paraId="3E7D1839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ab/>
      </w:r>
      <w:r w:rsidRPr="001D7387">
        <w:rPr>
          <w:lang w:val="es-ES"/>
        </w:rPr>
        <w:tab/>
      </w:r>
      <w:r w:rsidRPr="001D7387">
        <w:rPr>
          <w:lang w:val="es-ES"/>
        </w:rPr>
        <w:tab/>
      </w:r>
      <w:r w:rsidRPr="001D7387">
        <w:rPr>
          <w:lang w:val="es-ES"/>
        </w:rPr>
        <w:tab/>
        <w:t xml:space="preserve">     PREMATUREZ</w:t>
      </w:r>
    </w:p>
    <w:p w14:paraId="60170A69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ab/>
      </w:r>
      <w:r w:rsidRPr="001D7387">
        <w:rPr>
          <w:lang w:val="es-ES"/>
        </w:rPr>
        <w:tab/>
      </w:r>
      <w:r w:rsidRPr="001D7387">
        <w:rPr>
          <w:lang w:val="es-ES"/>
        </w:rPr>
        <w:tab/>
      </w:r>
      <w:r w:rsidRPr="001D7387">
        <w:rPr>
          <w:lang w:val="es-ES"/>
        </w:rPr>
        <w:tab/>
        <w:t xml:space="preserve">     OTROS</w:t>
      </w:r>
    </w:p>
    <w:p w14:paraId="6EF757D3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ANTECDENTES DURANTE LA GESTACION MATERNA:</w:t>
      </w:r>
    </w:p>
    <w:p w14:paraId="21F13942" w14:textId="77777777" w:rsidR="001D7387" w:rsidRPr="001D7387" w:rsidRDefault="001D7387" w:rsidP="001D7387">
      <w:pPr>
        <w:spacing w:line="360" w:lineRule="auto"/>
        <w:ind w:firstLine="708"/>
        <w:rPr>
          <w:lang w:val="es-ES"/>
        </w:rPr>
      </w:pPr>
      <w:r w:rsidRPr="001D7387">
        <w:rPr>
          <w:lang w:val="es-ES"/>
        </w:rPr>
        <w:t>OTRAS PATOLOGIAS ASOCIADAS:</w:t>
      </w:r>
    </w:p>
    <w:p w14:paraId="3E2E5957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lang w:val="es-ES"/>
        </w:rPr>
      </w:pPr>
    </w:p>
    <w:p w14:paraId="13263992" w14:textId="101E5AD0" w:rsidR="001D7387" w:rsidRDefault="001D7387" w:rsidP="001D7387">
      <w:pPr>
        <w:spacing w:line="360" w:lineRule="auto"/>
        <w:rPr>
          <w:lang w:val="es-ES"/>
        </w:rPr>
      </w:pPr>
    </w:p>
    <w:p w14:paraId="778EA929" w14:textId="36FC94AA" w:rsidR="0020575F" w:rsidRDefault="0020575F" w:rsidP="001D7387">
      <w:pPr>
        <w:spacing w:line="360" w:lineRule="auto"/>
        <w:rPr>
          <w:lang w:val="es-ES"/>
        </w:rPr>
      </w:pPr>
    </w:p>
    <w:p w14:paraId="12E00086" w14:textId="3680C216" w:rsidR="0020575F" w:rsidRDefault="0020575F" w:rsidP="001D7387">
      <w:pPr>
        <w:spacing w:line="360" w:lineRule="auto"/>
        <w:rPr>
          <w:lang w:val="es-ES"/>
        </w:rPr>
      </w:pPr>
    </w:p>
    <w:p w14:paraId="3C7B5D26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jc w:val="both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lastRenderedPageBreak/>
        <w:t xml:space="preserve">COMORBILIDADES </w:t>
      </w:r>
    </w:p>
    <w:p w14:paraId="63B13CBD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RINITIS:</w:t>
      </w:r>
    </w:p>
    <w:p w14:paraId="217418DF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RINOSINUSITIS:</w:t>
      </w:r>
    </w:p>
    <w:p w14:paraId="7DEAE04D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POLIPOSIS RINOSINUSAL:</w:t>
      </w:r>
    </w:p>
    <w:p w14:paraId="36ABDA24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REFLUJO GASTROESOFAGICO</w:t>
      </w:r>
    </w:p>
    <w:p w14:paraId="79DC6DC4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 xml:space="preserve">OBESIDAD:  </w:t>
      </w:r>
      <w:r w:rsidRPr="001D7387">
        <w:rPr>
          <w:lang w:val="es-ES"/>
        </w:rPr>
        <w:tab/>
      </w:r>
      <w:r w:rsidRPr="001D7387">
        <w:rPr>
          <w:lang w:val="es-ES"/>
        </w:rPr>
        <w:tab/>
        <w:t xml:space="preserve">PESO   </w:t>
      </w:r>
      <w:r w:rsidRPr="001D7387">
        <w:rPr>
          <w:lang w:val="es-ES"/>
        </w:rPr>
        <w:tab/>
      </w:r>
      <w:r w:rsidRPr="001D7387">
        <w:rPr>
          <w:lang w:val="es-ES"/>
        </w:rPr>
        <w:tab/>
        <w:t xml:space="preserve">TALLA   </w:t>
      </w:r>
      <w:r w:rsidRPr="001D7387">
        <w:rPr>
          <w:lang w:val="es-ES"/>
        </w:rPr>
        <w:tab/>
        <w:t>INDICE DE MASA CORPORAL</w:t>
      </w:r>
    </w:p>
    <w:p w14:paraId="186BFE7A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TABAQUISMO</w:t>
      </w:r>
    </w:p>
    <w:p w14:paraId="020E54FB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SAOS</w:t>
      </w:r>
    </w:p>
    <w:p w14:paraId="7ADEDFAC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DISFUNCION DE CUERDAS VOCALES</w:t>
      </w:r>
    </w:p>
    <w:p w14:paraId="5337B60F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ind w:firstLine="708"/>
        <w:jc w:val="both"/>
        <w:rPr>
          <w:lang w:val="es-ES"/>
        </w:rPr>
      </w:pPr>
      <w:r w:rsidRPr="001D7387">
        <w:rPr>
          <w:lang w:val="es-ES"/>
        </w:rPr>
        <w:t>TRASTORNO PSIQUIATRICO</w:t>
      </w:r>
    </w:p>
    <w:p w14:paraId="1B502F80" w14:textId="77777777" w:rsidR="001D7387" w:rsidRPr="001D7387" w:rsidRDefault="001D7387" w:rsidP="001D7387">
      <w:pPr>
        <w:spacing w:line="360" w:lineRule="auto"/>
        <w:rPr>
          <w:lang w:val="es-ES"/>
        </w:rPr>
      </w:pPr>
    </w:p>
    <w:p w14:paraId="6E3AF101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TRATAMIENTO ACTUAL DE ASMA</w:t>
      </w:r>
    </w:p>
    <w:p w14:paraId="663C9358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lang w:val="es-ES"/>
        </w:rPr>
        <w:t>1. DROGA/DOSIS</w:t>
      </w:r>
      <w:r w:rsidRPr="001D7387">
        <w:rPr>
          <w:lang w:val="es-ES"/>
        </w:rPr>
        <w:tab/>
        <w:t xml:space="preserve">                    </w:t>
      </w:r>
      <w:r w:rsidRPr="001D7387">
        <w:rPr>
          <w:sz w:val="21"/>
          <w:szCs w:val="21"/>
          <w:lang w:val="es-ES"/>
        </w:rPr>
        <w:t xml:space="preserve"> TECNICA ADECUADA SI  NO   ADHERENCIA ADECUADA SI   NO</w:t>
      </w:r>
    </w:p>
    <w:p w14:paraId="3CED8B08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sz w:val="21"/>
          <w:szCs w:val="21"/>
          <w:lang w:val="es-ES"/>
        </w:rPr>
      </w:pPr>
      <w:r w:rsidRPr="001D7387">
        <w:rPr>
          <w:lang w:val="es-ES"/>
        </w:rPr>
        <w:t>2. DROGA/DOSIS</w:t>
      </w:r>
      <w:r w:rsidRPr="001D7387">
        <w:rPr>
          <w:lang w:val="es-ES"/>
        </w:rPr>
        <w:tab/>
        <w:t xml:space="preserve">                    </w:t>
      </w:r>
      <w:r w:rsidRPr="001D7387">
        <w:rPr>
          <w:sz w:val="21"/>
          <w:szCs w:val="21"/>
          <w:lang w:val="es-ES"/>
        </w:rPr>
        <w:t xml:space="preserve"> TECNICA ADECUADA SI  NO   ADHERENCIA ADECUADA SI   NO</w:t>
      </w:r>
    </w:p>
    <w:p w14:paraId="7FFB999A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3.</w:t>
      </w:r>
      <w:r w:rsidRPr="001D7387">
        <w:rPr>
          <w:lang w:val="es-ES"/>
        </w:rPr>
        <w:t xml:space="preserve"> DROGA/DOSIS</w:t>
      </w:r>
      <w:r w:rsidRPr="001D7387">
        <w:rPr>
          <w:lang w:val="es-ES"/>
        </w:rPr>
        <w:tab/>
        <w:t xml:space="preserve">                    </w:t>
      </w:r>
      <w:r w:rsidRPr="001D7387">
        <w:rPr>
          <w:sz w:val="21"/>
          <w:szCs w:val="21"/>
          <w:lang w:val="es-ES"/>
        </w:rPr>
        <w:t xml:space="preserve"> TECNICA ADECUADA SI  NO   ADHERENCIA ADECUADA SI   NO</w:t>
      </w:r>
    </w:p>
    <w:p w14:paraId="7240B821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4.</w:t>
      </w:r>
      <w:r w:rsidRPr="001D7387">
        <w:rPr>
          <w:lang w:val="es-ES"/>
        </w:rPr>
        <w:t xml:space="preserve"> DROGA/DOSIS</w:t>
      </w:r>
      <w:r w:rsidRPr="001D7387">
        <w:rPr>
          <w:lang w:val="es-ES"/>
        </w:rPr>
        <w:tab/>
        <w:t xml:space="preserve">                    </w:t>
      </w:r>
      <w:r w:rsidRPr="001D7387">
        <w:rPr>
          <w:sz w:val="21"/>
          <w:szCs w:val="21"/>
          <w:lang w:val="es-ES"/>
        </w:rPr>
        <w:t xml:space="preserve"> TECNICA ADECUADA SI  NO   ADHERENCIA ADECUADA SI   NO</w:t>
      </w:r>
    </w:p>
    <w:p w14:paraId="37E4CEB0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sz w:val="21"/>
          <w:szCs w:val="21"/>
          <w:lang w:val="es-ES"/>
        </w:rPr>
      </w:pPr>
    </w:p>
    <w:p w14:paraId="5FDA03C9" w14:textId="77777777" w:rsidR="001D7387" w:rsidRDefault="001D7387" w:rsidP="001D7387">
      <w:pPr>
        <w:spacing w:line="360" w:lineRule="auto"/>
        <w:rPr>
          <w:b/>
          <w:lang w:val="es-ES"/>
        </w:rPr>
      </w:pPr>
    </w:p>
    <w:p w14:paraId="49D02BA8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TRATAMIENTO CON CORTICOIDES SISTEMICOS</w:t>
      </w:r>
    </w:p>
    <w:p w14:paraId="5227AC9D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FECHA DE INICIO</w:t>
      </w:r>
    </w:p>
    <w:p w14:paraId="5715E20B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DOSIS DIARIAS</w:t>
      </w:r>
    </w:p>
    <w:p w14:paraId="7D8DA61F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CICLOS CORTOS ANUALES</w:t>
      </w:r>
    </w:p>
    <w:p w14:paraId="3E2AE334" w14:textId="77777777" w:rsid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DOSIS ACUMULADA PREDNISONA O EQUIVALENTE ANUAL:</w:t>
      </w:r>
      <w:r>
        <w:rPr>
          <w:sz w:val="21"/>
          <w:szCs w:val="21"/>
          <w:lang w:val="es-ES"/>
        </w:rPr>
        <w:t xml:space="preserve">  </w:t>
      </w:r>
    </w:p>
    <w:p w14:paraId="0E5B2A1F" w14:textId="77777777" w:rsidR="001D7387" w:rsidRPr="001D7387" w:rsidRDefault="001D7387" w:rsidP="001D7387">
      <w:pPr>
        <w:spacing w:line="360" w:lineRule="auto"/>
        <w:ind w:left="708" w:firstLine="708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 xml:space="preserve"> MENOS 0,5 GS:         </w:t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 w:rsidRPr="001D7387">
        <w:rPr>
          <w:sz w:val="21"/>
          <w:szCs w:val="21"/>
          <w:lang w:val="es-ES"/>
        </w:rPr>
        <w:t xml:space="preserve">ENTRE 0,5 A 1 GS:           </w:t>
      </w:r>
      <w:r>
        <w:rPr>
          <w:sz w:val="21"/>
          <w:szCs w:val="21"/>
          <w:lang w:val="es-ES"/>
        </w:rPr>
        <w:tab/>
      </w:r>
      <w:r>
        <w:rPr>
          <w:sz w:val="21"/>
          <w:szCs w:val="21"/>
          <w:lang w:val="es-ES"/>
        </w:rPr>
        <w:tab/>
      </w:r>
      <w:r w:rsidRPr="001D7387">
        <w:rPr>
          <w:sz w:val="21"/>
          <w:szCs w:val="21"/>
          <w:lang w:val="es-ES"/>
        </w:rPr>
        <w:t>MAS DE 1 GS:</w:t>
      </w:r>
    </w:p>
    <w:p w14:paraId="5A6B8DC6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sz w:val="21"/>
          <w:szCs w:val="21"/>
          <w:lang w:val="es-ES"/>
        </w:rPr>
        <w:t>EVENTOS ADVERSOS POR EL USO DE CORTICOIDES SISTEMICOS</w:t>
      </w:r>
    </w:p>
    <w:p w14:paraId="6B2ACCB4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 xml:space="preserve">1. CARDIOVASCULAR: Hipertensión arterial, isquemia </w:t>
      </w:r>
      <w:proofErr w:type="spellStart"/>
      <w:r w:rsidRPr="001D7387">
        <w:rPr>
          <w:rFonts w:cs="Calibri"/>
          <w:color w:val="000000"/>
          <w:sz w:val="22"/>
          <w:szCs w:val="22"/>
        </w:rPr>
        <w:t>miocardica</w:t>
      </w:r>
      <w:proofErr w:type="spellEnd"/>
      <w:r w:rsidRPr="001D7387">
        <w:rPr>
          <w:rFonts w:cs="Calibri"/>
          <w:color w:val="000000"/>
          <w:sz w:val="22"/>
          <w:szCs w:val="22"/>
        </w:rPr>
        <w:t>, arritmias, otros</w:t>
      </w:r>
    </w:p>
    <w:p w14:paraId="63FC052F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>2. NEUROLOGICO y PSIQUIATRICO  epilepsia, convulsiones, papiledem</w:t>
      </w:r>
      <w:r w:rsidR="00835A99">
        <w:rPr>
          <w:rFonts w:cs="Calibri"/>
          <w:color w:val="000000"/>
          <w:sz w:val="22"/>
          <w:szCs w:val="22"/>
        </w:rPr>
        <w:t>a, trastornos del sueño</w:t>
      </w:r>
      <w:r w:rsidRPr="001D7387">
        <w:rPr>
          <w:rFonts w:cs="Calibri"/>
          <w:color w:val="000000"/>
          <w:sz w:val="22"/>
          <w:szCs w:val="22"/>
        </w:rPr>
        <w:t>, psicosis, cambios psicológicos y de conducta</w:t>
      </w:r>
    </w:p>
    <w:p w14:paraId="565FB636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 xml:space="preserve">4. OFTALMICO: catarata subcapsular posterior, hipertensión ocular y glaucoma de ángulo abierto, queratitis </w:t>
      </w:r>
    </w:p>
    <w:p w14:paraId="30DE232A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>5. ENDOCRINO: Síndrome</w:t>
      </w:r>
      <w:r w:rsidR="00835A99">
        <w:rPr>
          <w:rFonts w:cs="Calibri"/>
          <w:color w:val="000000"/>
          <w:sz w:val="22"/>
          <w:szCs w:val="22"/>
        </w:rPr>
        <w:t xml:space="preserve"> de Cushing, diabetes</w:t>
      </w:r>
      <w:r w:rsidRPr="001D7387">
        <w:rPr>
          <w:rFonts w:cs="Calibri"/>
          <w:color w:val="000000"/>
          <w:sz w:val="22"/>
          <w:szCs w:val="22"/>
        </w:rPr>
        <w:t>,</w:t>
      </w:r>
      <w:r w:rsidR="00835A99">
        <w:rPr>
          <w:rFonts w:cs="Calibri"/>
          <w:color w:val="000000"/>
          <w:sz w:val="22"/>
          <w:szCs w:val="22"/>
        </w:rPr>
        <w:t xml:space="preserve"> </w:t>
      </w:r>
      <w:r w:rsidRPr="001D7387">
        <w:rPr>
          <w:rFonts w:cs="Calibri"/>
          <w:color w:val="000000"/>
          <w:sz w:val="22"/>
          <w:szCs w:val="22"/>
        </w:rPr>
        <w:t xml:space="preserve">hipercolesterolemia, obesidad central, </w:t>
      </w:r>
      <w:r w:rsidRPr="001D7387">
        <w:rPr>
          <w:rFonts w:cstheme="minorHAnsi"/>
          <w:color w:val="211E1E"/>
          <w:sz w:val="22"/>
          <w:szCs w:val="22"/>
        </w:rPr>
        <w:t xml:space="preserve">supresión del eje </w:t>
      </w:r>
      <w:proofErr w:type="spellStart"/>
      <w:r w:rsidRPr="001D7387">
        <w:rPr>
          <w:rFonts w:cstheme="minorHAnsi"/>
          <w:color w:val="211E1E"/>
          <w:sz w:val="22"/>
          <w:szCs w:val="22"/>
        </w:rPr>
        <w:t>hipotálamo</w:t>
      </w:r>
      <w:proofErr w:type="spellEnd"/>
      <w:r w:rsidRPr="001D7387">
        <w:rPr>
          <w:rFonts w:cstheme="minorHAnsi"/>
          <w:color w:val="211E1E"/>
          <w:sz w:val="22"/>
          <w:szCs w:val="22"/>
        </w:rPr>
        <w:t>- hipofisario</w:t>
      </w:r>
      <w:r w:rsidRPr="001D7387">
        <w:rPr>
          <w:color w:val="211E1E"/>
          <w:sz w:val="16"/>
          <w:szCs w:val="16"/>
        </w:rPr>
        <w:t xml:space="preserve"> </w:t>
      </w:r>
      <w:r w:rsidRPr="001D7387">
        <w:rPr>
          <w:rFonts w:cs="Calibri"/>
          <w:color w:val="000000"/>
          <w:sz w:val="22"/>
          <w:szCs w:val="22"/>
        </w:rPr>
        <w:t xml:space="preserve"> </w:t>
      </w:r>
    </w:p>
    <w:p w14:paraId="54F7CB29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lastRenderedPageBreak/>
        <w:t>6. HEMATOLOGICO: policitemia,</w:t>
      </w:r>
      <w:r>
        <w:rPr>
          <w:rFonts w:cs="Calibri"/>
          <w:color w:val="000000"/>
          <w:sz w:val="22"/>
          <w:szCs w:val="22"/>
        </w:rPr>
        <w:t xml:space="preserve"> </w:t>
      </w:r>
      <w:r w:rsidR="00835A99">
        <w:rPr>
          <w:rFonts w:cs="Calibri"/>
          <w:color w:val="000000"/>
          <w:sz w:val="22"/>
          <w:szCs w:val="22"/>
        </w:rPr>
        <w:t>anemia</w:t>
      </w:r>
      <w:r w:rsidRPr="001D7387">
        <w:rPr>
          <w:rFonts w:cs="Calibri"/>
          <w:color w:val="000000"/>
          <w:sz w:val="22"/>
          <w:szCs w:val="22"/>
        </w:rPr>
        <w:t>,</w:t>
      </w:r>
      <w:r w:rsidR="00835A99">
        <w:rPr>
          <w:rFonts w:cs="Calibri"/>
          <w:color w:val="000000"/>
          <w:sz w:val="22"/>
          <w:szCs w:val="22"/>
        </w:rPr>
        <w:t xml:space="preserve"> </w:t>
      </w:r>
      <w:r w:rsidRPr="001D7387">
        <w:rPr>
          <w:rFonts w:cs="Calibri"/>
          <w:color w:val="000000"/>
          <w:sz w:val="22"/>
          <w:szCs w:val="22"/>
        </w:rPr>
        <w:t>leucocitosis con eosinopenia.</w:t>
      </w:r>
    </w:p>
    <w:p w14:paraId="4139D9FB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>7</w:t>
      </w:r>
      <w:r>
        <w:rPr>
          <w:rFonts w:cs="Calibri"/>
          <w:color w:val="000000"/>
          <w:sz w:val="22"/>
          <w:szCs w:val="22"/>
        </w:rPr>
        <w:t>.</w:t>
      </w:r>
      <w:r w:rsidRPr="001D7387">
        <w:rPr>
          <w:rFonts w:cs="Calibri"/>
          <w:color w:val="000000"/>
          <w:sz w:val="22"/>
          <w:szCs w:val="22"/>
        </w:rPr>
        <w:t xml:space="preserve"> GASTROINTESTINAL: esteatosis hepática, </w:t>
      </w:r>
      <w:proofErr w:type="spellStart"/>
      <w:r w:rsidRPr="001D7387">
        <w:rPr>
          <w:rFonts w:cs="Calibri"/>
          <w:color w:val="000000"/>
          <w:sz w:val="22"/>
          <w:szCs w:val="22"/>
        </w:rPr>
        <w:t>hepatotoxicidad</w:t>
      </w:r>
      <w:proofErr w:type="spellEnd"/>
      <w:r w:rsidRPr="001D7387">
        <w:rPr>
          <w:rFonts w:cs="Calibri"/>
          <w:color w:val="000000"/>
          <w:sz w:val="22"/>
          <w:szCs w:val="22"/>
        </w:rPr>
        <w:t xml:space="preserve"> ,</w:t>
      </w:r>
      <w:r>
        <w:rPr>
          <w:rFonts w:cs="Calibri"/>
          <w:color w:val="000000"/>
          <w:sz w:val="22"/>
          <w:szCs w:val="22"/>
        </w:rPr>
        <w:t xml:space="preserve"> </w:t>
      </w:r>
      <w:r w:rsidRPr="001D7387">
        <w:rPr>
          <w:rFonts w:cs="Calibri"/>
          <w:color w:val="000000"/>
          <w:sz w:val="22"/>
          <w:szCs w:val="22"/>
        </w:rPr>
        <w:t xml:space="preserve">pancreatitis, </w:t>
      </w:r>
      <w:proofErr w:type="spellStart"/>
      <w:r w:rsidRPr="001D7387">
        <w:rPr>
          <w:rFonts w:cs="Calibri"/>
          <w:color w:val="000000"/>
          <w:sz w:val="22"/>
          <w:szCs w:val="22"/>
        </w:rPr>
        <w:t>grastritis</w:t>
      </w:r>
      <w:proofErr w:type="spellEnd"/>
      <w:r w:rsidRPr="001D7387">
        <w:rPr>
          <w:rFonts w:cs="Calibri"/>
          <w:color w:val="000000"/>
          <w:sz w:val="22"/>
          <w:szCs w:val="22"/>
        </w:rPr>
        <w:t xml:space="preserve"> erosiva, ulceras gastroduodenales, aumento de riesgo de hemorragias digestivas en especial en aquellos pacientes tratados con AINES asociado. </w:t>
      </w:r>
    </w:p>
    <w:p w14:paraId="636C5636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 xml:space="preserve">8. DERMICOS: incremento de acné, cambios atróficos en piel, aumento de la fragilidad capilar </w:t>
      </w:r>
    </w:p>
    <w:p w14:paraId="4E344243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>9. MUSCULOESQUELETICO: Osteoporosis, osteopenia,</w:t>
      </w:r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1D7387">
        <w:rPr>
          <w:rFonts w:cs="Calibri"/>
          <w:color w:val="000000"/>
          <w:sz w:val="22"/>
          <w:szCs w:val="22"/>
        </w:rPr>
        <w:t>miopatia</w:t>
      </w:r>
      <w:proofErr w:type="spellEnd"/>
      <w:r w:rsidRPr="001D7387">
        <w:rPr>
          <w:rFonts w:cs="Calibri"/>
          <w:color w:val="000000"/>
          <w:sz w:val="22"/>
          <w:szCs w:val="22"/>
        </w:rPr>
        <w:t xml:space="preserve"> proximal, </w:t>
      </w:r>
      <w:r w:rsidRPr="001D7387">
        <w:rPr>
          <w:rFonts w:cstheme="minorHAnsi"/>
          <w:color w:val="211E1E"/>
          <w:sz w:val="22"/>
          <w:szCs w:val="22"/>
        </w:rPr>
        <w:t xml:space="preserve">necrosis aséptica ósea </w:t>
      </w:r>
      <w:r w:rsidRPr="001D7387">
        <w:rPr>
          <w:rFonts w:cs="Calibri"/>
          <w:color w:val="000000"/>
          <w:sz w:val="22"/>
          <w:szCs w:val="22"/>
        </w:rPr>
        <w:t xml:space="preserve"> </w:t>
      </w:r>
    </w:p>
    <w:p w14:paraId="45DEECB7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 xml:space="preserve">10. SISTEMA REPRODUCTIVO: trastornos menstruales con amenorrea secundaria </w:t>
      </w:r>
    </w:p>
    <w:p w14:paraId="142C034C" w14:textId="77777777" w:rsidR="001D7387" w:rsidRPr="001D7387" w:rsidRDefault="001D7387" w:rsidP="001D7387">
      <w:pPr>
        <w:spacing w:line="360" w:lineRule="auto"/>
        <w:rPr>
          <w:rFonts w:cs="Calibr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 xml:space="preserve">11. INMUNOSUPRESION: aumento de riesgo de infecciones  </w:t>
      </w:r>
    </w:p>
    <w:p w14:paraId="778733C7" w14:textId="77777777" w:rsidR="001D7387" w:rsidRPr="001D7387" w:rsidRDefault="001D7387" w:rsidP="001D7387">
      <w:pPr>
        <w:spacing w:line="360" w:lineRule="auto"/>
        <w:rPr>
          <w:rFonts w:cstheme="minorHAnsi"/>
          <w:color w:val="000000"/>
          <w:sz w:val="22"/>
          <w:szCs w:val="22"/>
          <w:vertAlign w:val="superscript"/>
        </w:rPr>
      </w:pPr>
      <w:r w:rsidRPr="001D7387">
        <w:rPr>
          <w:rFonts w:cs="Calibri"/>
          <w:color w:val="000000"/>
          <w:sz w:val="22"/>
          <w:szCs w:val="22"/>
        </w:rPr>
        <w:t xml:space="preserve">12. METABOLICOS: </w:t>
      </w:r>
      <w:r w:rsidRPr="001D7387">
        <w:rPr>
          <w:rFonts w:cstheme="minorHAnsi"/>
          <w:color w:val="211E1E"/>
          <w:sz w:val="22"/>
          <w:szCs w:val="22"/>
        </w:rPr>
        <w:t xml:space="preserve">alcalosis </w:t>
      </w:r>
      <w:proofErr w:type="spellStart"/>
      <w:r w:rsidRPr="001D7387">
        <w:rPr>
          <w:rFonts w:cstheme="minorHAnsi"/>
          <w:color w:val="211E1E"/>
          <w:sz w:val="22"/>
          <w:szCs w:val="22"/>
        </w:rPr>
        <w:t>hipokalémica</w:t>
      </w:r>
      <w:proofErr w:type="spellEnd"/>
      <w:r w:rsidRPr="001D7387">
        <w:rPr>
          <w:rFonts w:cstheme="minorHAnsi"/>
          <w:color w:val="211E1E"/>
          <w:sz w:val="22"/>
          <w:szCs w:val="22"/>
        </w:rPr>
        <w:t xml:space="preserve">, aumento de la urea, retención </w:t>
      </w:r>
      <w:proofErr w:type="spellStart"/>
      <w:r w:rsidRPr="001D7387">
        <w:rPr>
          <w:rFonts w:cstheme="minorHAnsi"/>
          <w:color w:val="211E1E"/>
          <w:sz w:val="22"/>
          <w:szCs w:val="22"/>
        </w:rPr>
        <w:t>hidrosalina</w:t>
      </w:r>
      <w:proofErr w:type="spellEnd"/>
      <w:r w:rsidRPr="001D7387">
        <w:rPr>
          <w:rFonts w:cstheme="minorHAnsi"/>
          <w:color w:val="211E1E"/>
          <w:sz w:val="22"/>
          <w:szCs w:val="22"/>
        </w:rPr>
        <w:t xml:space="preserve">. </w:t>
      </w:r>
    </w:p>
    <w:p w14:paraId="18DA49D7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sz w:val="21"/>
          <w:szCs w:val="21"/>
          <w:lang w:val="es-ES"/>
        </w:rPr>
      </w:pPr>
    </w:p>
    <w:p w14:paraId="094F69FE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</w:p>
    <w:p w14:paraId="46A1E12E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TRATAMIENTOS PARA OTRAS PATOLOGIAS</w:t>
      </w:r>
    </w:p>
    <w:p w14:paraId="4B488C7C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  <w:r w:rsidRPr="001D7387">
        <w:rPr>
          <w:b/>
          <w:sz w:val="21"/>
          <w:szCs w:val="21"/>
          <w:lang w:val="es-ES"/>
        </w:rPr>
        <w:t>MOTIVO   DROGA    DOSIS   TIEMPO DE USO</w:t>
      </w:r>
    </w:p>
    <w:p w14:paraId="394244AB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  <w:r w:rsidRPr="001D7387">
        <w:rPr>
          <w:b/>
          <w:sz w:val="21"/>
          <w:szCs w:val="21"/>
          <w:lang w:val="es-ES"/>
        </w:rPr>
        <w:t>1.</w:t>
      </w:r>
    </w:p>
    <w:p w14:paraId="3E5122DF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  <w:r w:rsidRPr="001D7387">
        <w:rPr>
          <w:b/>
          <w:sz w:val="21"/>
          <w:szCs w:val="21"/>
          <w:lang w:val="es-ES"/>
        </w:rPr>
        <w:t>2.</w:t>
      </w:r>
    </w:p>
    <w:p w14:paraId="49B39B2E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  <w:r w:rsidRPr="001D7387">
        <w:rPr>
          <w:b/>
          <w:sz w:val="21"/>
          <w:szCs w:val="21"/>
          <w:lang w:val="es-ES"/>
        </w:rPr>
        <w:t>3.</w:t>
      </w:r>
    </w:p>
    <w:p w14:paraId="0A550935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  <w:r w:rsidRPr="001D7387">
        <w:rPr>
          <w:b/>
          <w:sz w:val="21"/>
          <w:szCs w:val="21"/>
          <w:lang w:val="es-ES"/>
        </w:rPr>
        <w:t>4.</w:t>
      </w:r>
    </w:p>
    <w:p w14:paraId="7B4EF364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  <w:r w:rsidRPr="001D7387">
        <w:rPr>
          <w:b/>
          <w:sz w:val="21"/>
          <w:szCs w:val="21"/>
          <w:lang w:val="es-ES"/>
        </w:rPr>
        <w:t>5.</w:t>
      </w:r>
      <w:r w:rsidRPr="001D7387">
        <w:rPr>
          <w:b/>
          <w:sz w:val="21"/>
          <w:szCs w:val="21"/>
          <w:lang w:val="es-ES"/>
        </w:rPr>
        <w:br/>
        <w:t>6.</w:t>
      </w:r>
    </w:p>
    <w:p w14:paraId="1EDC4BED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b/>
          <w:sz w:val="21"/>
          <w:szCs w:val="21"/>
          <w:lang w:val="es-ES"/>
        </w:rPr>
      </w:pPr>
    </w:p>
    <w:p w14:paraId="04597BAC" w14:textId="77777777" w:rsidR="001D7387" w:rsidRPr="001D7387" w:rsidRDefault="001D7387" w:rsidP="001D7387">
      <w:pPr>
        <w:spacing w:line="360" w:lineRule="auto"/>
        <w:rPr>
          <w:b/>
          <w:sz w:val="21"/>
          <w:szCs w:val="21"/>
          <w:lang w:val="es-ES"/>
        </w:rPr>
      </w:pPr>
    </w:p>
    <w:p w14:paraId="77EA2E47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METODOS COMPLEMENTARIOS</w:t>
      </w:r>
    </w:p>
    <w:p w14:paraId="6DFE4DDB" w14:textId="77777777" w:rsidR="001D7387" w:rsidRPr="001D7387" w:rsidRDefault="001D7387" w:rsidP="001D7387">
      <w:pPr>
        <w:spacing w:line="360" w:lineRule="auto"/>
        <w:rPr>
          <w:sz w:val="21"/>
          <w:szCs w:val="21"/>
          <w:lang w:val="es-ES"/>
        </w:rPr>
      </w:pPr>
      <w:r w:rsidRPr="001D7387">
        <w:rPr>
          <w:lang w:val="es-ES"/>
        </w:rPr>
        <w:t xml:space="preserve">ESPIROMETRIA: </w:t>
      </w:r>
      <w:r w:rsidRPr="001D7387">
        <w:rPr>
          <w:sz w:val="21"/>
          <w:szCs w:val="21"/>
          <w:lang w:val="es-ES"/>
        </w:rPr>
        <w:t xml:space="preserve">FEV1 PREBRONCODILATADOR             </w:t>
      </w:r>
      <w:r w:rsidR="006220B8">
        <w:rPr>
          <w:sz w:val="21"/>
          <w:szCs w:val="21"/>
          <w:lang w:val="es-ES"/>
        </w:rPr>
        <w:tab/>
      </w:r>
      <w:r w:rsidRPr="001D7387">
        <w:rPr>
          <w:sz w:val="21"/>
          <w:szCs w:val="21"/>
          <w:lang w:val="es-ES"/>
        </w:rPr>
        <w:t xml:space="preserve"> FVC                              REVERSIBILIDAD</w:t>
      </w:r>
    </w:p>
    <w:p w14:paraId="4FFDB255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TEST DE MARCHA:</w:t>
      </w:r>
    </w:p>
    <w:p w14:paraId="52AF56BF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 xml:space="preserve">VOLUMENES PULMONARES: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1D7387">
        <w:rPr>
          <w:lang w:val="es-ES"/>
        </w:rPr>
        <w:t>TLC                      RV</w:t>
      </w:r>
    </w:p>
    <w:p w14:paraId="2B9FBE7F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DLCO:</w:t>
      </w:r>
    </w:p>
    <w:p w14:paraId="2A5BD133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FENO</w:t>
      </w:r>
    </w:p>
    <w:p w14:paraId="1F755ACF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HEMOGRAMA  VALOR DE EOSINOFILOS ABSOLUTO</w:t>
      </w:r>
    </w:p>
    <w:p w14:paraId="74298366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ANTECEDENTES DE EOSINOFILIA PREVIA</w:t>
      </w:r>
    </w:p>
    <w:p w14:paraId="77A2D5D7" w14:textId="77777777" w:rsidR="001D7387" w:rsidRPr="003C4B0E" w:rsidRDefault="001D7387" w:rsidP="001D7387">
      <w:pPr>
        <w:spacing w:line="360" w:lineRule="auto"/>
      </w:pPr>
      <w:r w:rsidRPr="003C4B0E">
        <w:t>IGE</w:t>
      </w:r>
    </w:p>
    <w:p w14:paraId="3CF287A0" w14:textId="77777777" w:rsidR="001D7387" w:rsidRPr="003C4B0E" w:rsidRDefault="001D7387" w:rsidP="001D7387">
      <w:pPr>
        <w:spacing w:line="360" w:lineRule="auto"/>
      </w:pPr>
      <w:r w:rsidRPr="003C4B0E">
        <w:t>PRICK TEST</w:t>
      </w:r>
    </w:p>
    <w:p w14:paraId="3F49DBF8" w14:textId="77777777" w:rsidR="001D7387" w:rsidRPr="003C4B0E" w:rsidRDefault="001D7387" w:rsidP="001D7387">
      <w:pPr>
        <w:spacing w:line="360" w:lineRule="auto"/>
      </w:pPr>
      <w:r w:rsidRPr="003C4B0E">
        <w:lastRenderedPageBreak/>
        <w:t>RX TORAX</w:t>
      </w:r>
    </w:p>
    <w:p w14:paraId="0F888094" w14:textId="77777777" w:rsidR="001D7387" w:rsidRPr="003C4B0E" w:rsidRDefault="001D7387" w:rsidP="001D7387">
      <w:pPr>
        <w:spacing w:line="360" w:lineRule="auto"/>
      </w:pPr>
      <w:r w:rsidRPr="003C4B0E">
        <w:t>TAC TORAX</w:t>
      </w:r>
    </w:p>
    <w:p w14:paraId="02B96C2F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PARASITOLOGICO</w:t>
      </w:r>
    </w:p>
    <w:p w14:paraId="1E780651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MICOLOGICOS</w:t>
      </w:r>
    </w:p>
    <w:p w14:paraId="7D971097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ANCA C ANCA P</w:t>
      </w:r>
    </w:p>
    <w:p w14:paraId="2764666B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T4  TSH</w:t>
      </w:r>
    </w:p>
    <w:p w14:paraId="51B9F08F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lang w:val="es-ES"/>
        </w:rPr>
      </w:pPr>
      <w:r w:rsidRPr="001D7387">
        <w:rPr>
          <w:lang w:val="es-ES"/>
        </w:rPr>
        <w:t>OTROS</w:t>
      </w:r>
    </w:p>
    <w:p w14:paraId="654E880C" w14:textId="77777777" w:rsidR="001D7387" w:rsidRPr="001D7387" w:rsidRDefault="001D7387" w:rsidP="001D7387">
      <w:pPr>
        <w:spacing w:line="360" w:lineRule="auto"/>
        <w:rPr>
          <w:lang w:val="es-ES"/>
        </w:rPr>
      </w:pPr>
    </w:p>
    <w:p w14:paraId="10C615FF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 xml:space="preserve">CALIDAD DE VIDA  </w:t>
      </w:r>
    </w:p>
    <w:p w14:paraId="1A467EC0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ACT</w:t>
      </w:r>
    </w:p>
    <w:p w14:paraId="1D795E8C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AQLQ</w:t>
      </w:r>
    </w:p>
    <w:p w14:paraId="542CEFAF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lang w:val="es-ES"/>
        </w:rPr>
      </w:pPr>
      <w:r w:rsidRPr="001D7387">
        <w:rPr>
          <w:lang w:val="es-ES"/>
        </w:rPr>
        <w:t>IMPACTO ESCOLAR O LABORAL</w:t>
      </w:r>
    </w:p>
    <w:p w14:paraId="5AF3E9B5" w14:textId="77777777" w:rsidR="001D7387" w:rsidRPr="001D7387" w:rsidRDefault="001D7387" w:rsidP="001D7387">
      <w:pPr>
        <w:spacing w:line="360" w:lineRule="auto"/>
        <w:rPr>
          <w:lang w:val="es-ES"/>
        </w:rPr>
      </w:pPr>
    </w:p>
    <w:p w14:paraId="5A59BC7D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DIAGNOSTICO DIFERENCIAL</w:t>
      </w:r>
    </w:p>
    <w:p w14:paraId="3FA0EB4A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b/>
          <w:lang w:val="es-ES"/>
        </w:rPr>
      </w:pPr>
    </w:p>
    <w:p w14:paraId="1B6F5498" w14:textId="77777777" w:rsidR="001D7387" w:rsidRPr="001D7387" w:rsidRDefault="001D7387" w:rsidP="001D7387">
      <w:pPr>
        <w:spacing w:line="360" w:lineRule="auto"/>
        <w:rPr>
          <w:b/>
          <w:lang w:val="es-ES"/>
        </w:rPr>
      </w:pPr>
    </w:p>
    <w:p w14:paraId="190D157A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EVALUACION INTERDISCIPLINARIA</w:t>
      </w:r>
    </w:p>
    <w:p w14:paraId="25FD9D06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ORL</w:t>
      </w:r>
    </w:p>
    <w:p w14:paraId="0D7DAF66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CARDIOLOGIA</w:t>
      </w:r>
    </w:p>
    <w:p w14:paraId="29BE82B8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GASTROENTEROLOGIA</w:t>
      </w:r>
    </w:p>
    <w:p w14:paraId="0CA99C32" w14:textId="77777777" w:rsidR="001D7387" w:rsidRPr="001D7387" w:rsidRDefault="001D7387" w:rsidP="001D7387">
      <w:pPr>
        <w:spacing w:line="360" w:lineRule="auto"/>
        <w:rPr>
          <w:lang w:val="es-ES"/>
        </w:rPr>
      </w:pPr>
      <w:r w:rsidRPr="001D7387">
        <w:rPr>
          <w:lang w:val="es-ES"/>
        </w:rPr>
        <w:t>OTROS</w:t>
      </w:r>
    </w:p>
    <w:p w14:paraId="61D9EB5A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b/>
          <w:lang w:val="es-ES"/>
        </w:rPr>
      </w:pPr>
    </w:p>
    <w:p w14:paraId="1129DBBE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5B42CE02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0E36B6EE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7FC6E4A9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6BB4235C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1977E663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2C9EEB19" w14:textId="77777777" w:rsidR="003C4B0E" w:rsidRDefault="003C4B0E" w:rsidP="003C4B0E">
      <w:pPr>
        <w:spacing w:line="360" w:lineRule="auto"/>
        <w:rPr>
          <w:b/>
          <w:lang w:val="es-ES"/>
        </w:rPr>
      </w:pPr>
    </w:p>
    <w:p w14:paraId="2CBEFF14" w14:textId="27CE339E" w:rsidR="003C4B0E" w:rsidRDefault="003C4B0E" w:rsidP="003C4B0E">
      <w:pPr>
        <w:spacing w:line="360" w:lineRule="auto"/>
        <w:rPr>
          <w:b/>
          <w:color w:val="0070C0"/>
          <w:lang w:val="es-ES"/>
        </w:rPr>
      </w:pPr>
      <w:r w:rsidRPr="00EE37BC">
        <w:rPr>
          <w:b/>
          <w:color w:val="0070C0"/>
          <w:lang w:val="es-ES"/>
        </w:rPr>
        <w:lastRenderedPageBreak/>
        <w:t>EXACERBACIONE</w:t>
      </w:r>
      <w:r>
        <w:rPr>
          <w:b/>
          <w:color w:val="0070C0"/>
          <w:lang w:val="es-ES"/>
        </w:rPr>
        <w:t>S:</w:t>
      </w:r>
    </w:p>
    <w:p w14:paraId="6B5DD5B1" w14:textId="5640E8D9" w:rsidR="003C4B0E" w:rsidRPr="00EE37BC" w:rsidRDefault="003C4B0E" w:rsidP="003C4B0E">
      <w:pPr>
        <w:spacing w:line="360" w:lineRule="auto"/>
        <w:rPr>
          <w:bCs/>
          <w:lang w:val="es-ES"/>
        </w:rPr>
      </w:pPr>
      <w:r>
        <w:rPr>
          <w:b/>
          <w:color w:val="0070C0"/>
          <w:lang w:val="es-ES"/>
        </w:rPr>
        <w:t xml:space="preserve">EXACERBACIONES </w:t>
      </w:r>
      <w:r w:rsidRPr="00EE37BC">
        <w:rPr>
          <w:b/>
          <w:color w:val="0070C0"/>
          <w:lang w:val="es-ES"/>
        </w:rPr>
        <w:t>EL AÑO PREVIO</w:t>
      </w:r>
      <w:r>
        <w:rPr>
          <w:b/>
          <w:lang w:val="es-ES"/>
        </w:rPr>
        <w:t xml:space="preserve">: </w:t>
      </w:r>
      <w:r w:rsidRPr="00EE37BC">
        <w:rPr>
          <w:bCs/>
          <w:lang w:val="es-ES"/>
        </w:rPr>
        <w:t xml:space="preserve">Registrar: </w:t>
      </w:r>
      <w:r w:rsidRPr="00EE37BC">
        <w:rPr>
          <w:b/>
          <w:color w:val="000000" w:themeColor="text1"/>
          <w:lang w:val="es-ES"/>
        </w:rPr>
        <w:t xml:space="preserve">Numero </w:t>
      </w:r>
      <w:r w:rsidRPr="00EE37BC">
        <w:rPr>
          <w:bCs/>
          <w:lang w:val="es-ES"/>
        </w:rPr>
        <w:t>de exacerbaciones</w:t>
      </w:r>
      <w:r>
        <w:rPr>
          <w:bCs/>
          <w:lang w:val="es-ES"/>
        </w:rPr>
        <w:t xml:space="preserve"> y </w:t>
      </w:r>
      <w:r w:rsidRPr="00EE37BC">
        <w:rPr>
          <w:b/>
          <w:lang w:val="es-ES"/>
        </w:rPr>
        <w:t>fecha</w:t>
      </w:r>
      <w:r w:rsidRPr="00EE37BC">
        <w:rPr>
          <w:bCs/>
          <w:lang w:val="es-ES"/>
        </w:rPr>
        <w:t xml:space="preserve"> - </w:t>
      </w:r>
      <w:r w:rsidRPr="00EE37BC">
        <w:rPr>
          <w:b/>
          <w:lang w:val="es-ES"/>
        </w:rPr>
        <w:t xml:space="preserve">Corticoides sistémicos </w:t>
      </w:r>
      <w:r w:rsidRPr="00EE37BC">
        <w:rPr>
          <w:bCs/>
          <w:lang w:val="es-ES"/>
        </w:rPr>
        <w:t>utilizados (</w:t>
      </w:r>
      <w:proofErr w:type="spellStart"/>
      <w:r w:rsidRPr="00EE37BC">
        <w:rPr>
          <w:bCs/>
          <w:lang w:val="es-ES"/>
        </w:rPr>
        <w:t>vo</w:t>
      </w:r>
      <w:proofErr w:type="spellEnd"/>
      <w:r w:rsidRPr="00EE37BC">
        <w:rPr>
          <w:bCs/>
          <w:lang w:val="es-ES"/>
        </w:rPr>
        <w:t>. Inyectables)</w:t>
      </w:r>
      <w:r>
        <w:rPr>
          <w:bCs/>
          <w:lang w:val="es-ES"/>
        </w:rPr>
        <w:t>,</w:t>
      </w:r>
      <w:r w:rsidRPr="00EE37BC">
        <w:rPr>
          <w:bCs/>
          <w:lang w:val="es-ES"/>
        </w:rPr>
        <w:t xml:space="preserve"> dosis</w:t>
      </w:r>
      <w:r>
        <w:rPr>
          <w:bCs/>
          <w:lang w:val="es-ES"/>
        </w:rPr>
        <w:t>,</w:t>
      </w:r>
      <w:r w:rsidRPr="00EE37BC">
        <w:rPr>
          <w:bCs/>
          <w:lang w:val="es-ES"/>
        </w:rPr>
        <w:t xml:space="preserve"> cantidad de días. </w:t>
      </w:r>
      <w:r w:rsidRPr="00EE37BC">
        <w:rPr>
          <w:b/>
          <w:lang w:val="es-ES"/>
        </w:rPr>
        <w:t>Consulta</w:t>
      </w:r>
      <w:r w:rsidRPr="00EE37BC">
        <w:rPr>
          <w:bCs/>
          <w:lang w:val="es-ES"/>
        </w:rPr>
        <w:t>:</w:t>
      </w:r>
      <w:r>
        <w:rPr>
          <w:bCs/>
          <w:lang w:val="es-ES"/>
        </w:rPr>
        <w:t xml:space="preserve"> </w:t>
      </w:r>
      <w:r w:rsidRPr="00EE37BC">
        <w:rPr>
          <w:bCs/>
          <w:lang w:val="es-ES"/>
        </w:rPr>
        <w:t>consulta telefónica, en consultorio, en sala de emergencia u hospitalización.</w:t>
      </w:r>
    </w:p>
    <w:p w14:paraId="09DBDE37" w14:textId="77777777" w:rsidR="003C4B0E" w:rsidRDefault="003C4B0E" w:rsidP="003C4B0E">
      <w:pPr>
        <w:spacing w:line="360" w:lineRule="auto"/>
        <w:rPr>
          <w:b/>
          <w:lang w:val="es-ES"/>
        </w:rPr>
      </w:pPr>
      <w:r>
        <w:rPr>
          <w:b/>
          <w:lang w:val="es-ES"/>
        </w:rPr>
        <w:t>1.</w:t>
      </w:r>
    </w:p>
    <w:p w14:paraId="52E8A1A5" w14:textId="77777777" w:rsidR="003C4B0E" w:rsidRDefault="003C4B0E" w:rsidP="003C4B0E">
      <w:pPr>
        <w:spacing w:line="360" w:lineRule="auto"/>
        <w:rPr>
          <w:b/>
          <w:lang w:val="es-ES"/>
        </w:rPr>
      </w:pPr>
      <w:r>
        <w:rPr>
          <w:b/>
          <w:lang w:val="es-ES"/>
        </w:rPr>
        <w:t>2.</w:t>
      </w:r>
    </w:p>
    <w:p w14:paraId="418E2396" w14:textId="20702C20" w:rsidR="003C4B0E" w:rsidRDefault="003C4B0E" w:rsidP="003C4B0E">
      <w:pPr>
        <w:spacing w:line="360" w:lineRule="auto"/>
        <w:rPr>
          <w:b/>
          <w:lang w:val="es-ES"/>
        </w:rPr>
      </w:pPr>
      <w:r>
        <w:rPr>
          <w:b/>
          <w:lang w:val="es-ES"/>
        </w:rPr>
        <w:t>3.</w:t>
      </w:r>
    </w:p>
    <w:p w14:paraId="0A599435" w14:textId="7163E708" w:rsidR="003C4B0E" w:rsidRDefault="003C4B0E" w:rsidP="003C4B0E">
      <w:pPr>
        <w:spacing w:line="360" w:lineRule="auto"/>
        <w:rPr>
          <w:b/>
          <w:lang w:val="es-ES"/>
        </w:rPr>
      </w:pPr>
      <w:r>
        <w:rPr>
          <w:b/>
          <w:lang w:val="es-ES"/>
        </w:rPr>
        <w:t>4.</w:t>
      </w:r>
    </w:p>
    <w:p w14:paraId="20A3198A" w14:textId="1F446145" w:rsidR="003C4B0E" w:rsidRDefault="003C4B0E" w:rsidP="003C4B0E">
      <w:pPr>
        <w:spacing w:line="360" w:lineRule="auto"/>
        <w:rPr>
          <w:b/>
          <w:lang w:val="es-ES"/>
        </w:rPr>
      </w:pPr>
      <w:r>
        <w:rPr>
          <w:b/>
          <w:lang w:val="es-ES"/>
        </w:rPr>
        <w:t>5.</w:t>
      </w:r>
    </w:p>
    <w:p w14:paraId="4ED94080" w14:textId="77777777" w:rsidR="001D7387" w:rsidRDefault="001D7387" w:rsidP="001D7387">
      <w:pPr>
        <w:spacing w:line="360" w:lineRule="auto"/>
        <w:rPr>
          <w:b/>
          <w:lang w:val="es-ES"/>
        </w:rPr>
      </w:pPr>
    </w:p>
    <w:p w14:paraId="7F8C50E1" w14:textId="77777777" w:rsidR="001D7387" w:rsidRPr="001D7387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 xml:space="preserve">FACTORES DE RIESGO PARA EXACERBACIONES </w:t>
      </w:r>
    </w:p>
    <w:p w14:paraId="4507B489" w14:textId="77777777" w:rsidR="001D7387" w:rsidRPr="001D7387" w:rsidRDefault="006220B8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b/>
          <w:bCs/>
          <w:color w:val="FF0000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FF0000"/>
          <w:sz w:val="22"/>
          <w:szCs w:val="22"/>
          <w:lang w:val="es-ES_tradnl"/>
        </w:rPr>
        <w:t xml:space="preserve">MAL CONTROL DE SÍNTOMAS DE ASMA: </w:t>
      </w:r>
    </w:p>
    <w:p w14:paraId="53A5BBB8" w14:textId="77777777" w:rsidR="001D7387" w:rsidRPr="006220B8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bCs/>
          <w:color w:val="000000" w:themeColor="text1"/>
          <w:sz w:val="22"/>
          <w:szCs w:val="22"/>
          <w:lang w:val="es-ES_tradnl"/>
        </w:rPr>
      </w:pPr>
      <w:r w:rsidRPr="006220B8">
        <w:rPr>
          <w:rFonts w:cs="Times"/>
          <w:bCs/>
          <w:color w:val="000000" w:themeColor="text1"/>
          <w:sz w:val="22"/>
          <w:szCs w:val="22"/>
          <w:lang w:val="es-ES_tradnl"/>
        </w:rPr>
        <w:t>Cualquiera de los siguientes aun con pocos síntomas de asma:</w:t>
      </w:r>
    </w:p>
    <w:p w14:paraId="7CA39121" w14:textId="33A5C8CA" w:rsidR="0020575F" w:rsidRPr="003C4B0E" w:rsidRDefault="003C4B0E" w:rsidP="003C4B0E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 w:themeColor="text1"/>
          <w:sz w:val="22"/>
          <w:szCs w:val="22"/>
          <w:lang w:val="es-ES_tradnl"/>
        </w:rPr>
      </w:pPr>
      <w:r>
        <w:rPr>
          <w:rFonts w:cs="Times"/>
          <w:b/>
          <w:bCs/>
          <w:color w:val="DC141A"/>
          <w:sz w:val="22"/>
          <w:szCs w:val="22"/>
          <w:lang w:val="es-ES_tradnl"/>
        </w:rPr>
        <w:t>1.</w:t>
      </w:r>
      <w:r w:rsidR="001D7387" w:rsidRPr="003C4B0E">
        <w:rPr>
          <w:rFonts w:cs="Times"/>
          <w:b/>
          <w:bCs/>
          <w:color w:val="DC141A"/>
          <w:sz w:val="22"/>
          <w:szCs w:val="22"/>
          <w:lang w:val="es-ES_tradnl"/>
        </w:rPr>
        <w:t xml:space="preserve">Medicamentos: </w:t>
      </w:r>
      <w:r w:rsidR="001D7387" w:rsidRPr="003C4B0E">
        <w:rPr>
          <w:rFonts w:cs="Times"/>
          <w:bCs/>
          <w:color w:val="000000" w:themeColor="text1"/>
          <w:sz w:val="22"/>
          <w:szCs w:val="22"/>
          <w:lang w:val="es-ES_tradnl"/>
        </w:rPr>
        <w:t>Uso</w:t>
      </w:r>
      <w:r w:rsidR="001D7387" w:rsidRPr="003C4B0E">
        <w:rPr>
          <w:rFonts w:cs="Times"/>
          <w:color w:val="000000" w:themeColor="text1"/>
          <w:sz w:val="22"/>
          <w:szCs w:val="22"/>
          <w:lang w:val="es-ES_tradnl"/>
        </w:rPr>
        <w:t xml:space="preserve"> elevado de SABA; 3 o más </w:t>
      </w:r>
      <w:proofErr w:type="spellStart"/>
      <w:r w:rsidR="001D7387" w:rsidRPr="003C4B0E">
        <w:rPr>
          <w:rFonts w:cs="Times"/>
          <w:color w:val="000000" w:themeColor="text1"/>
          <w:sz w:val="22"/>
          <w:szCs w:val="22"/>
          <w:lang w:val="es-ES_tradnl"/>
        </w:rPr>
        <w:t>canisters</w:t>
      </w:r>
      <w:proofErr w:type="spellEnd"/>
      <w:r w:rsidR="001D7387" w:rsidRPr="003C4B0E">
        <w:rPr>
          <w:rFonts w:cs="Times"/>
          <w:color w:val="000000" w:themeColor="text1"/>
          <w:sz w:val="22"/>
          <w:szCs w:val="22"/>
          <w:lang w:val="es-ES_tradnl"/>
        </w:rPr>
        <w:t xml:space="preserve"> por año</w:t>
      </w:r>
      <w:r w:rsidR="001D7387" w:rsidRPr="003C4B0E">
        <w:rPr>
          <w:rFonts w:cs="Times"/>
          <w:b/>
          <w:bCs/>
          <w:color w:val="000000" w:themeColor="text1"/>
          <w:sz w:val="22"/>
          <w:szCs w:val="22"/>
          <w:lang w:val="es-ES_tradnl"/>
        </w:rPr>
        <w:t xml:space="preserve"> </w:t>
      </w:r>
      <w:r w:rsidR="001D7387" w:rsidRPr="003C4B0E">
        <w:rPr>
          <w:rFonts w:cs="Times"/>
          <w:color w:val="000000" w:themeColor="text1"/>
          <w:sz w:val="22"/>
          <w:szCs w:val="22"/>
          <w:lang w:val="es-ES_tradnl"/>
        </w:rPr>
        <w:t xml:space="preserve">ICS inadecuado; ICS no prescrito; </w:t>
      </w:r>
    </w:p>
    <w:p w14:paraId="181F546B" w14:textId="3752C02F" w:rsidR="001D7387" w:rsidRPr="0020575F" w:rsidRDefault="001D7387" w:rsidP="0020575F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cs="Times"/>
          <w:color w:val="000000" w:themeColor="text1"/>
          <w:sz w:val="22"/>
          <w:szCs w:val="22"/>
          <w:lang w:val="es-ES_tradnl"/>
        </w:rPr>
      </w:pPr>
      <w:r w:rsidRPr="0020575F">
        <w:rPr>
          <w:rFonts w:cs="Times"/>
          <w:color w:val="000000" w:themeColor="text1"/>
          <w:sz w:val="22"/>
          <w:szCs w:val="22"/>
          <w:lang w:val="es-ES_tradnl"/>
        </w:rPr>
        <w:t xml:space="preserve">mala adherencia; técnica incorrecta de inhalación: </w:t>
      </w:r>
    </w:p>
    <w:p w14:paraId="04F646CB" w14:textId="77777777" w:rsidR="001D7387" w:rsidRPr="001D7387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 w:themeColor="text1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>2.</w:t>
      </w:r>
      <w:r>
        <w:rPr>
          <w:rFonts w:cs="Times"/>
          <w:b/>
          <w:bCs/>
          <w:color w:val="DC141A"/>
          <w:sz w:val="22"/>
          <w:szCs w:val="22"/>
          <w:lang w:val="es-ES_tradnl"/>
        </w:rPr>
        <w:t xml:space="preserve"> </w:t>
      </w: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 xml:space="preserve">Comorbilidades: </w:t>
      </w:r>
      <w:r w:rsidRPr="001D7387">
        <w:rPr>
          <w:rFonts w:cs="Times"/>
          <w:color w:val="000000" w:themeColor="text1"/>
          <w:sz w:val="22"/>
          <w:szCs w:val="22"/>
          <w:lang w:val="es-ES_tradnl"/>
        </w:rPr>
        <w:t>obesidad, rinosinusitis crónica; ERGE; alergia alimentaria confirmada; embarazo:</w:t>
      </w:r>
    </w:p>
    <w:p w14:paraId="77069CE1" w14:textId="77777777" w:rsidR="001D7387" w:rsidRPr="001D7387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 w:themeColor="text1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>3.</w:t>
      </w:r>
      <w:r>
        <w:rPr>
          <w:rFonts w:cs="Times"/>
          <w:b/>
          <w:bCs/>
          <w:color w:val="DC141A"/>
          <w:sz w:val="22"/>
          <w:szCs w:val="22"/>
          <w:lang w:val="es-ES_tradnl"/>
        </w:rPr>
        <w:t xml:space="preserve"> </w:t>
      </w: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 xml:space="preserve">Exposiciones: </w:t>
      </w:r>
      <w:r w:rsidRPr="001D7387">
        <w:rPr>
          <w:rFonts w:cs="Times"/>
          <w:color w:val="000000" w:themeColor="text1"/>
          <w:sz w:val="22"/>
          <w:szCs w:val="22"/>
          <w:lang w:val="es-ES_tradnl"/>
        </w:rPr>
        <w:t>fumar; exposición a alérgenos si se está sensibilizado</w:t>
      </w:r>
      <w:r>
        <w:rPr>
          <w:rFonts w:cs="Times"/>
          <w:color w:val="000000" w:themeColor="text1"/>
          <w:sz w:val="22"/>
          <w:szCs w:val="22"/>
          <w:lang w:val="es-ES_tradnl"/>
        </w:rPr>
        <w:t>; contaminación del aire</w:t>
      </w:r>
      <w:r w:rsidRPr="001D7387">
        <w:rPr>
          <w:rFonts w:cs="Times"/>
          <w:color w:val="000000" w:themeColor="text1"/>
          <w:sz w:val="22"/>
          <w:szCs w:val="22"/>
          <w:lang w:val="es-ES_tradnl"/>
        </w:rPr>
        <w:t>:</w:t>
      </w:r>
    </w:p>
    <w:p w14:paraId="53BD5A59" w14:textId="77777777" w:rsidR="001D7387" w:rsidRPr="001D7387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 w:themeColor="text1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>4.</w:t>
      </w:r>
      <w:r>
        <w:rPr>
          <w:rFonts w:cs="Times"/>
          <w:b/>
          <w:bCs/>
          <w:color w:val="DC141A"/>
          <w:sz w:val="22"/>
          <w:szCs w:val="22"/>
          <w:lang w:val="es-ES_tradnl"/>
        </w:rPr>
        <w:t xml:space="preserve"> </w:t>
      </w: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 xml:space="preserve">Contexto: </w:t>
      </w:r>
      <w:r w:rsidRPr="001D7387">
        <w:rPr>
          <w:rFonts w:cs="Times"/>
          <w:color w:val="000000" w:themeColor="text1"/>
          <w:sz w:val="22"/>
          <w:szCs w:val="22"/>
          <w:lang w:val="es-ES_tradnl"/>
        </w:rPr>
        <w:t>principales problemas</w:t>
      </w:r>
      <w:r>
        <w:rPr>
          <w:rFonts w:cs="Times"/>
          <w:color w:val="000000" w:themeColor="text1"/>
          <w:sz w:val="22"/>
          <w:szCs w:val="22"/>
          <w:lang w:val="es-ES_tradnl"/>
        </w:rPr>
        <w:t xml:space="preserve"> psicológicos y socioeconómicos</w:t>
      </w:r>
      <w:r w:rsidRPr="001D7387">
        <w:rPr>
          <w:rFonts w:cs="Times"/>
          <w:color w:val="000000" w:themeColor="text1"/>
          <w:sz w:val="22"/>
          <w:szCs w:val="22"/>
          <w:lang w:val="es-ES_tradnl"/>
        </w:rPr>
        <w:t>:</w:t>
      </w:r>
    </w:p>
    <w:p w14:paraId="223FF6DA" w14:textId="77777777" w:rsidR="001D7387" w:rsidRPr="001D7387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 w:themeColor="text1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>5.</w:t>
      </w:r>
      <w:r>
        <w:rPr>
          <w:rFonts w:cs="Times"/>
          <w:b/>
          <w:bCs/>
          <w:color w:val="DC141A"/>
          <w:sz w:val="22"/>
          <w:szCs w:val="22"/>
          <w:lang w:val="es-ES_tradnl"/>
        </w:rPr>
        <w:t xml:space="preserve"> </w:t>
      </w: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 xml:space="preserve">Función pulmonar: </w:t>
      </w:r>
      <w:r w:rsidRPr="001D7387">
        <w:rPr>
          <w:rFonts w:cs="Times"/>
          <w:color w:val="000000" w:themeColor="text1"/>
          <w:sz w:val="22"/>
          <w:szCs w:val="22"/>
          <w:lang w:val="es-ES_tradnl"/>
        </w:rPr>
        <w:t>bajo FEV1, especialmente &lt;60% predicho; alta reversibilidad</w:t>
      </w:r>
      <w:r>
        <w:rPr>
          <w:rFonts w:cs="Times"/>
          <w:color w:val="000000" w:themeColor="text1"/>
          <w:sz w:val="22"/>
          <w:szCs w:val="22"/>
          <w:lang w:val="es-ES_tradnl"/>
        </w:rPr>
        <w:t xml:space="preserve"> al BD: </w:t>
      </w:r>
    </w:p>
    <w:p w14:paraId="0AEDDFF7" w14:textId="77777777" w:rsidR="001D7387" w:rsidRPr="0087779E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>6.</w:t>
      </w:r>
      <w:r w:rsidR="006220B8">
        <w:rPr>
          <w:rFonts w:cs="Times"/>
          <w:b/>
          <w:bCs/>
          <w:color w:val="DC141A"/>
          <w:sz w:val="22"/>
          <w:szCs w:val="22"/>
          <w:lang w:val="es-ES_tradnl"/>
        </w:rPr>
        <w:t xml:space="preserve"> </w:t>
      </w: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>Inflamación de tipo 2</w:t>
      </w:r>
      <w:r w:rsidRPr="001D7387">
        <w:rPr>
          <w:rFonts w:cs="Times"/>
          <w:color w:val="464645"/>
          <w:sz w:val="22"/>
          <w:szCs w:val="22"/>
          <w:lang w:val="es-ES_tradnl"/>
        </w:rPr>
        <w:t xml:space="preserve">: </w:t>
      </w:r>
      <w:proofErr w:type="spellStart"/>
      <w:r w:rsidRPr="0087779E">
        <w:rPr>
          <w:rFonts w:cs="Times"/>
          <w:sz w:val="22"/>
          <w:szCs w:val="22"/>
          <w:lang w:val="es-ES_tradnl"/>
        </w:rPr>
        <w:t>eosinofilos</w:t>
      </w:r>
      <w:proofErr w:type="spellEnd"/>
      <w:r w:rsidRPr="0087779E">
        <w:rPr>
          <w:rFonts w:cs="Times"/>
          <w:sz w:val="22"/>
          <w:szCs w:val="22"/>
          <w:lang w:val="es-ES_tradnl"/>
        </w:rPr>
        <w:t xml:space="preserve"> en sangre y </w:t>
      </w:r>
      <w:proofErr w:type="spellStart"/>
      <w:r w:rsidRPr="0087779E">
        <w:rPr>
          <w:rFonts w:cs="Times"/>
          <w:sz w:val="22"/>
          <w:szCs w:val="22"/>
          <w:lang w:val="es-ES_tradnl"/>
        </w:rPr>
        <w:t>FeNO</w:t>
      </w:r>
      <w:proofErr w:type="spellEnd"/>
      <w:r w:rsidRPr="0087779E">
        <w:rPr>
          <w:rFonts w:cs="Times"/>
          <w:sz w:val="22"/>
          <w:szCs w:val="22"/>
          <w:lang w:val="es-ES_tradnl"/>
        </w:rPr>
        <w:t xml:space="preserve"> elevado (en adultos c</w:t>
      </w:r>
      <w:r w:rsidR="0087779E">
        <w:rPr>
          <w:rFonts w:cs="Times"/>
          <w:sz w:val="22"/>
          <w:szCs w:val="22"/>
          <w:lang w:val="es-ES_tradnl"/>
        </w:rPr>
        <w:t>on asma alérgica que toman ICS)</w:t>
      </w:r>
      <w:r w:rsidRPr="0087779E">
        <w:rPr>
          <w:rFonts w:cs="Times"/>
          <w:sz w:val="22"/>
          <w:szCs w:val="22"/>
          <w:lang w:val="es-ES_tradnl"/>
        </w:rPr>
        <w:t>:</w:t>
      </w:r>
    </w:p>
    <w:p w14:paraId="62B5C73E" w14:textId="77777777" w:rsidR="001D7387" w:rsidRPr="001D7387" w:rsidRDefault="001D7387" w:rsidP="001D738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464645"/>
          <w:sz w:val="22"/>
          <w:szCs w:val="22"/>
          <w:lang w:val="es-ES_tradnl"/>
        </w:rPr>
      </w:pPr>
      <w:r w:rsidRPr="006220B8">
        <w:rPr>
          <w:rFonts w:cs="Times"/>
          <w:b/>
          <w:color w:val="FF0000"/>
          <w:sz w:val="22"/>
          <w:szCs w:val="22"/>
          <w:lang w:val="es-ES_tradnl"/>
        </w:rPr>
        <w:t>7.</w:t>
      </w:r>
      <w:r w:rsidR="006220B8" w:rsidRPr="006220B8">
        <w:rPr>
          <w:rFonts w:cs="Times"/>
          <w:b/>
          <w:color w:val="FF0000"/>
          <w:sz w:val="22"/>
          <w:szCs w:val="22"/>
          <w:lang w:val="es-ES_tradnl"/>
        </w:rPr>
        <w:t xml:space="preserve"> </w:t>
      </w:r>
      <w:r w:rsidRPr="006220B8">
        <w:rPr>
          <w:rFonts w:cs="Times"/>
          <w:b/>
          <w:color w:val="FF0000"/>
          <w:sz w:val="22"/>
          <w:szCs w:val="22"/>
          <w:lang w:val="es-ES_tradnl"/>
        </w:rPr>
        <w:t>Alguna vez</w:t>
      </w:r>
      <w:r w:rsidRPr="006220B8">
        <w:rPr>
          <w:rFonts w:cs="Times"/>
          <w:color w:val="FF0000"/>
          <w:sz w:val="22"/>
          <w:szCs w:val="22"/>
          <w:lang w:val="es-ES_tradnl"/>
        </w:rPr>
        <w:t xml:space="preserve"> </w:t>
      </w:r>
      <w:r w:rsidRPr="001D7387">
        <w:rPr>
          <w:rFonts w:cs="Times"/>
          <w:b/>
          <w:bCs/>
          <w:color w:val="DC141A"/>
          <w:sz w:val="22"/>
          <w:szCs w:val="22"/>
          <w:lang w:val="es-ES_tradnl"/>
        </w:rPr>
        <w:t xml:space="preserve">intubado o en una unidad de cuidado intensivo </w:t>
      </w:r>
      <w:r w:rsidR="006220B8">
        <w:rPr>
          <w:rFonts w:cs="Times"/>
          <w:sz w:val="22"/>
          <w:szCs w:val="22"/>
          <w:lang w:val="es-ES_tradnl"/>
        </w:rPr>
        <w:t>para el asma</w:t>
      </w:r>
      <w:r w:rsidRPr="001D7387">
        <w:rPr>
          <w:rFonts w:cs="Times"/>
          <w:color w:val="464645"/>
          <w:sz w:val="22"/>
          <w:szCs w:val="22"/>
          <w:lang w:val="es-ES_tradnl"/>
        </w:rPr>
        <w:t>:</w:t>
      </w:r>
    </w:p>
    <w:p w14:paraId="72A97E6C" w14:textId="326EB541" w:rsidR="001D7387" w:rsidRDefault="001D7387" w:rsidP="001D73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cs="Times"/>
          <w:b/>
          <w:bCs/>
          <w:color w:val="FF0000"/>
          <w:sz w:val="22"/>
          <w:szCs w:val="22"/>
          <w:lang w:val="es-ES_tradnl"/>
        </w:rPr>
      </w:pPr>
      <w:r w:rsidRPr="001D7387">
        <w:rPr>
          <w:rFonts w:cs="Times"/>
          <w:b/>
          <w:bCs/>
          <w:color w:val="FF0000"/>
          <w:sz w:val="22"/>
          <w:szCs w:val="22"/>
          <w:lang w:val="es-ES_tradnl"/>
        </w:rPr>
        <w:t>8. 1 o más exac</w:t>
      </w:r>
      <w:r w:rsidR="006220B8">
        <w:rPr>
          <w:rFonts w:cs="Times"/>
          <w:b/>
          <w:bCs/>
          <w:color w:val="FF0000"/>
          <w:sz w:val="22"/>
          <w:szCs w:val="22"/>
          <w:lang w:val="es-ES_tradnl"/>
        </w:rPr>
        <w:t xml:space="preserve">erbación </w:t>
      </w:r>
      <w:r w:rsidR="003C4B0E">
        <w:rPr>
          <w:rFonts w:cs="Times"/>
          <w:b/>
          <w:bCs/>
          <w:color w:val="FF0000"/>
          <w:sz w:val="22"/>
          <w:szCs w:val="22"/>
          <w:lang w:val="es-ES_tradnl"/>
        </w:rPr>
        <w:t>SEVERA</w:t>
      </w:r>
      <w:r w:rsidR="006220B8">
        <w:rPr>
          <w:rFonts w:cs="Times"/>
          <w:b/>
          <w:bCs/>
          <w:color w:val="FF0000"/>
          <w:sz w:val="22"/>
          <w:szCs w:val="22"/>
          <w:lang w:val="es-ES_tradnl"/>
        </w:rPr>
        <w:t xml:space="preserve"> </w:t>
      </w:r>
      <w:r w:rsidR="003C4B0E">
        <w:rPr>
          <w:rFonts w:cs="Times"/>
          <w:b/>
          <w:bCs/>
          <w:color w:val="FF0000"/>
          <w:sz w:val="22"/>
          <w:szCs w:val="22"/>
          <w:lang w:val="es-ES_tradnl"/>
        </w:rPr>
        <w:t xml:space="preserve">(que requirió </w:t>
      </w:r>
      <w:proofErr w:type="gramStart"/>
      <w:r w:rsidR="003C4B0E">
        <w:rPr>
          <w:rFonts w:cs="Times"/>
          <w:b/>
          <w:bCs/>
          <w:color w:val="FF0000"/>
          <w:sz w:val="22"/>
          <w:szCs w:val="22"/>
          <w:lang w:val="es-ES_tradnl"/>
        </w:rPr>
        <w:t>Hospitalización)</w:t>
      </w:r>
      <w:r w:rsidR="006220B8">
        <w:rPr>
          <w:rFonts w:cs="Times"/>
          <w:b/>
          <w:bCs/>
          <w:color w:val="FF0000"/>
          <w:sz w:val="22"/>
          <w:szCs w:val="22"/>
          <w:lang w:val="es-ES_tradnl"/>
        </w:rPr>
        <w:t>en</w:t>
      </w:r>
      <w:proofErr w:type="gramEnd"/>
      <w:r w:rsidR="006220B8">
        <w:rPr>
          <w:rFonts w:cs="Times"/>
          <w:b/>
          <w:bCs/>
          <w:color w:val="FF0000"/>
          <w:sz w:val="22"/>
          <w:szCs w:val="22"/>
          <w:lang w:val="es-ES_tradnl"/>
        </w:rPr>
        <w:t xml:space="preserve"> el último añ</w:t>
      </w:r>
      <w:r w:rsidR="0087779E">
        <w:rPr>
          <w:rFonts w:cs="Times"/>
          <w:b/>
          <w:bCs/>
          <w:color w:val="FF0000"/>
          <w:sz w:val="22"/>
          <w:szCs w:val="22"/>
          <w:lang w:val="es-ES_tradnl"/>
        </w:rPr>
        <w:t>o</w:t>
      </w:r>
      <w:r w:rsidRPr="001D7387">
        <w:rPr>
          <w:rFonts w:cs="Times"/>
          <w:b/>
          <w:bCs/>
          <w:color w:val="FF0000"/>
          <w:sz w:val="22"/>
          <w:szCs w:val="22"/>
          <w:lang w:val="es-ES_tradnl"/>
        </w:rPr>
        <w:t>:</w:t>
      </w:r>
    </w:p>
    <w:p w14:paraId="2C7E007D" w14:textId="10CACCF4" w:rsidR="003C4B0E" w:rsidRPr="00EE37BC" w:rsidRDefault="003C4B0E" w:rsidP="003C4B0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cs="Times"/>
          <w:b/>
          <w:bCs/>
          <w:color w:val="FF0000"/>
          <w:sz w:val="22"/>
          <w:szCs w:val="22"/>
          <w:lang w:val="es-ES_tradnl"/>
        </w:rPr>
      </w:pPr>
      <w:r>
        <w:rPr>
          <w:rFonts w:cs="Times"/>
          <w:b/>
          <w:bCs/>
          <w:color w:val="FF0000"/>
          <w:sz w:val="22"/>
          <w:szCs w:val="22"/>
          <w:lang w:val="es-ES_tradnl"/>
        </w:rPr>
        <w:t>9</w:t>
      </w:r>
      <w:r>
        <w:rPr>
          <w:rFonts w:cs="Times"/>
          <w:b/>
          <w:bCs/>
          <w:color w:val="FF0000"/>
          <w:sz w:val="22"/>
          <w:szCs w:val="22"/>
          <w:lang w:val="es-ES_tradnl"/>
        </w:rPr>
        <w:t xml:space="preserve">. 2 o más exacerbaciones MODERADAS (Uso de corticoides sistémicos por 3 </w:t>
      </w:r>
      <w:proofErr w:type="spellStart"/>
      <w:r>
        <w:rPr>
          <w:rFonts w:cs="Times"/>
          <w:b/>
          <w:bCs/>
          <w:color w:val="FF0000"/>
          <w:sz w:val="22"/>
          <w:szCs w:val="22"/>
          <w:lang w:val="es-ES_tradnl"/>
        </w:rPr>
        <w:t>dias</w:t>
      </w:r>
      <w:proofErr w:type="spellEnd"/>
      <w:r>
        <w:rPr>
          <w:rFonts w:cs="Times"/>
          <w:b/>
          <w:bCs/>
          <w:color w:val="FF0000"/>
          <w:sz w:val="22"/>
          <w:szCs w:val="22"/>
          <w:lang w:val="es-ES_tradnl"/>
        </w:rPr>
        <w:t xml:space="preserve"> </w:t>
      </w:r>
      <w:proofErr w:type="spellStart"/>
      <w:r>
        <w:rPr>
          <w:rFonts w:cs="Times"/>
          <w:b/>
          <w:bCs/>
          <w:color w:val="FF0000"/>
          <w:sz w:val="22"/>
          <w:szCs w:val="22"/>
          <w:lang w:val="es-ES_tradnl"/>
        </w:rPr>
        <w:t>consecuetivos</w:t>
      </w:r>
      <w:proofErr w:type="spellEnd"/>
      <w:r>
        <w:rPr>
          <w:rFonts w:cs="Times"/>
          <w:b/>
          <w:bCs/>
          <w:color w:val="FF0000"/>
          <w:sz w:val="22"/>
          <w:szCs w:val="22"/>
          <w:lang w:val="es-ES_tradnl"/>
        </w:rPr>
        <w:t xml:space="preserve"> o más, o 1 corticoide de depósito</w:t>
      </w:r>
      <w:r>
        <w:rPr>
          <w:rFonts w:cs="Times"/>
          <w:b/>
          <w:bCs/>
          <w:color w:val="FF0000"/>
          <w:sz w:val="22"/>
          <w:szCs w:val="22"/>
          <w:lang w:val="es-ES_tradnl"/>
        </w:rPr>
        <w:t>):</w:t>
      </w:r>
    </w:p>
    <w:p w14:paraId="5C2C59CD" w14:textId="77777777" w:rsidR="003C4B0E" w:rsidRPr="001D7387" w:rsidRDefault="003C4B0E" w:rsidP="001D73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cs="Times"/>
          <w:b/>
          <w:bCs/>
          <w:color w:val="FF0000"/>
          <w:sz w:val="22"/>
          <w:szCs w:val="22"/>
          <w:lang w:val="es-ES_tradnl"/>
        </w:rPr>
      </w:pPr>
    </w:p>
    <w:p w14:paraId="67ADE87C" w14:textId="5AAE6EF4" w:rsidR="003C4B0E" w:rsidRDefault="003C4B0E" w:rsidP="003C4B0E">
      <w:pPr>
        <w:spacing w:line="360" w:lineRule="auto"/>
        <w:rPr>
          <w:b/>
          <w:color w:val="548DD4" w:themeColor="text2" w:themeTint="99"/>
          <w:lang w:val="es-ES"/>
        </w:rPr>
      </w:pPr>
      <w:r w:rsidRPr="001D7387">
        <w:rPr>
          <w:b/>
          <w:color w:val="548DD4" w:themeColor="text2" w:themeTint="99"/>
          <w:lang w:val="es-ES"/>
        </w:rPr>
        <w:t>DIAGNOSTICO FENOTIPO:</w:t>
      </w:r>
    </w:p>
    <w:p w14:paraId="789B2157" w14:textId="19F72752" w:rsidR="003C4B0E" w:rsidRPr="006A542A" w:rsidRDefault="003C4B0E" w:rsidP="003C4B0E">
      <w:pPr>
        <w:spacing w:line="360" w:lineRule="auto"/>
        <w:rPr>
          <w:b/>
          <w:color w:val="FF0000"/>
          <w:sz w:val="16"/>
          <w:szCs w:val="16"/>
          <w:lang w:val="es-ES"/>
        </w:rPr>
      </w:pPr>
      <w:r w:rsidRPr="006A542A">
        <w:rPr>
          <w:b/>
          <w:color w:val="FF0000"/>
          <w:sz w:val="16"/>
          <w:szCs w:val="16"/>
          <w:lang w:val="es-ES"/>
        </w:rPr>
        <w:t xml:space="preserve">Definición de ASMA GRAVE NO CONTROLADA: </w:t>
      </w:r>
      <w:r w:rsidRPr="006A542A">
        <w:rPr>
          <w:b/>
          <w:color w:val="FF0000"/>
          <w:sz w:val="16"/>
          <w:szCs w:val="16"/>
        </w:rPr>
        <w:t xml:space="preserve">Asma confirmado, sin control adecuado a pesar del tratamiento con altas dosis de CSI + al menos un controlador adicional </w:t>
      </w:r>
      <w:proofErr w:type="gramStart"/>
      <w:r w:rsidRPr="006A542A">
        <w:rPr>
          <w:b/>
          <w:color w:val="FF0000"/>
          <w:sz w:val="16"/>
          <w:szCs w:val="16"/>
        </w:rPr>
        <w:t>( LABA</w:t>
      </w:r>
      <w:proofErr w:type="gramEnd"/>
      <w:r w:rsidRPr="006A542A">
        <w:rPr>
          <w:b/>
          <w:color w:val="FF0000"/>
          <w:sz w:val="16"/>
          <w:szCs w:val="16"/>
        </w:rPr>
        <w:t xml:space="preserve">, </w:t>
      </w:r>
      <w:proofErr w:type="spellStart"/>
      <w:r w:rsidRPr="006A542A">
        <w:rPr>
          <w:b/>
          <w:color w:val="FF0000"/>
          <w:sz w:val="16"/>
          <w:szCs w:val="16"/>
        </w:rPr>
        <w:t>Montelukast</w:t>
      </w:r>
      <w:proofErr w:type="spellEnd"/>
      <w:r w:rsidRPr="006A542A">
        <w:rPr>
          <w:b/>
          <w:color w:val="FF0000"/>
          <w:sz w:val="16"/>
          <w:szCs w:val="16"/>
        </w:rPr>
        <w:t xml:space="preserve">  o Teofilina)</w:t>
      </w:r>
      <w:r w:rsidRPr="003C4B0E">
        <w:rPr>
          <w:b/>
          <w:color w:val="FF0000"/>
          <w:sz w:val="16"/>
          <w:szCs w:val="16"/>
          <w:lang w:val="es-ES"/>
        </w:rPr>
        <w:t xml:space="preserve"> y/o corticoide oral ≥ 6 meses /año) o que se </w:t>
      </w:r>
      <w:r w:rsidRPr="003C4B0E">
        <w:rPr>
          <w:b/>
          <w:bCs/>
          <w:i/>
          <w:iCs/>
          <w:color w:val="FF0000"/>
          <w:sz w:val="16"/>
          <w:szCs w:val="16"/>
          <w:lang w:val="es-ES"/>
        </w:rPr>
        <w:t xml:space="preserve">pierda el control </w:t>
      </w:r>
      <w:r w:rsidRPr="003C4B0E">
        <w:rPr>
          <w:b/>
          <w:color w:val="FF0000"/>
          <w:sz w:val="16"/>
          <w:szCs w:val="16"/>
          <w:lang w:val="es-ES"/>
        </w:rPr>
        <w:t>cuando se reduce el tratamiento</w:t>
      </w:r>
      <w:r w:rsidRPr="006A542A">
        <w:rPr>
          <w:b/>
          <w:color w:val="FF0000"/>
          <w:sz w:val="16"/>
          <w:szCs w:val="16"/>
          <w:lang w:val="es-ES"/>
        </w:rPr>
        <w:t xml:space="preserve">. </w:t>
      </w:r>
      <w:r w:rsidR="006A542A" w:rsidRPr="006A542A">
        <w:rPr>
          <w:b/>
          <w:color w:val="FF0000"/>
          <w:sz w:val="16"/>
          <w:szCs w:val="16"/>
          <w:lang w:val="es-ES"/>
        </w:rPr>
        <w:t>Cumple criterio de NO CONTROLADA cuando presenta AL MENOS 1 de los siguientes:</w:t>
      </w:r>
    </w:p>
    <w:p w14:paraId="13E3E04C" w14:textId="77777777" w:rsidR="006A542A" w:rsidRPr="006A542A" w:rsidRDefault="006A542A" w:rsidP="006A542A">
      <w:pPr>
        <w:pStyle w:val="Prrafodelista"/>
        <w:numPr>
          <w:ilvl w:val="0"/>
          <w:numId w:val="3"/>
        </w:numPr>
        <w:spacing w:line="360" w:lineRule="auto"/>
        <w:rPr>
          <w:b/>
          <w:color w:val="FF0000"/>
          <w:sz w:val="16"/>
          <w:szCs w:val="16"/>
        </w:rPr>
      </w:pPr>
      <w:r w:rsidRPr="006A542A">
        <w:rPr>
          <w:b/>
          <w:bCs/>
          <w:i/>
          <w:iCs/>
          <w:color w:val="FF0000"/>
          <w:sz w:val="16"/>
          <w:szCs w:val="16"/>
        </w:rPr>
        <w:t>Pobre control de los síntomas ACT ˂ 20 o ACQ ˃ 1.5</w:t>
      </w:r>
    </w:p>
    <w:p w14:paraId="28207CEE" w14:textId="77777777" w:rsidR="006A542A" w:rsidRPr="006A542A" w:rsidRDefault="006A542A" w:rsidP="006A542A">
      <w:pPr>
        <w:pStyle w:val="Prrafodelista"/>
        <w:numPr>
          <w:ilvl w:val="0"/>
          <w:numId w:val="3"/>
        </w:numPr>
        <w:spacing w:line="360" w:lineRule="auto"/>
        <w:rPr>
          <w:b/>
          <w:color w:val="FF0000"/>
          <w:sz w:val="16"/>
          <w:szCs w:val="16"/>
        </w:rPr>
      </w:pPr>
      <w:r w:rsidRPr="006A542A">
        <w:rPr>
          <w:b/>
          <w:bCs/>
          <w:i/>
          <w:iCs/>
          <w:color w:val="FF0000"/>
          <w:sz w:val="16"/>
          <w:szCs w:val="16"/>
        </w:rPr>
        <w:t>Al menos 2 exacerbaciones en 12 meses previos (≥  3 días con CO)</w:t>
      </w:r>
    </w:p>
    <w:p w14:paraId="01658E95" w14:textId="77777777" w:rsidR="006A542A" w:rsidRPr="006A542A" w:rsidRDefault="006A542A" w:rsidP="006A542A">
      <w:pPr>
        <w:pStyle w:val="Prrafodelista"/>
        <w:numPr>
          <w:ilvl w:val="0"/>
          <w:numId w:val="3"/>
        </w:numPr>
        <w:spacing w:line="360" w:lineRule="auto"/>
        <w:rPr>
          <w:b/>
          <w:color w:val="FF0000"/>
          <w:sz w:val="16"/>
          <w:szCs w:val="16"/>
        </w:rPr>
      </w:pPr>
      <w:r w:rsidRPr="006A542A">
        <w:rPr>
          <w:b/>
          <w:bCs/>
          <w:i/>
          <w:iCs/>
          <w:color w:val="FF0000"/>
          <w:sz w:val="16"/>
          <w:szCs w:val="16"/>
        </w:rPr>
        <w:t>Al menos 1 exacerbación con hospitalización o con ARM en 12 meses previos</w:t>
      </w:r>
    </w:p>
    <w:p w14:paraId="301B8E9F" w14:textId="77777777" w:rsidR="006A542A" w:rsidRPr="006A542A" w:rsidRDefault="006A542A" w:rsidP="006A542A">
      <w:pPr>
        <w:pStyle w:val="Prrafodelista"/>
        <w:numPr>
          <w:ilvl w:val="0"/>
          <w:numId w:val="3"/>
        </w:numPr>
        <w:spacing w:line="360" w:lineRule="auto"/>
        <w:rPr>
          <w:b/>
          <w:color w:val="FF0000"/>
          <w:sz w:val="16"/>
          <w:szCs w:val="16"/>
        </w:rPr>
      </w:pPr>
      <w:proofErr w:type="spellStart"/>
      <w:r w:rsidRPr="006A542A">
        <w:rPr>
          <w:b/>
          <w:bCs/>
          <w:i/>
          <w:iCs/>
          <w:color w:val="FF0000"/>
          <w:sz w:val="16"/>
          <w:szCs w:val="16"/>
        </w:rPr>
        <w:t>Espirometría</w:t>
      </w:r>
      <w:proofErr w:type="spellEnd"/>
      <w:r w:rsidRPr="006A542A">
        <w:rPr>
          <w:b/>
          <w:bCs/>
          <w:i/>
          <w:iCs/>
          <w:color w:val="FF0000"/>
          <w:sz w:val="16"/>
          <w:szCs w:val="16"/>
        </w:rPr>
        <w:t xml:space="preserve"> con limitación obstructiva → FEV1 ˂ 80% previsto</w:t>
      </w:r>
    </w:p>
    <w:p w14:paraId="5808C973" w14:textId="77777777" w:rsidR="006A542A" w:rsidRPr="003C4B0E" w:rsidRDefault="006A542A" w:rsidP="003C4B0E">
      <w:pPr>
        <w:spacing w:line="360" w:lineRule="auto"/>
        <w:rPr>
          <w:b/>
          <w:color w:val="FF0000"/>
          <w:sz w:val="20"/>
          <w:szCs w:val="20"/>
        </w:rPr>
      </w:pPr>
    </w:p>
    <w:p w14:paraId="70E37E13" w14:textId="725B0C0D" w:rsidR="003C4B0E" w:rsidRPr="006A542A" w:rsidRDefault="003C4B0E" w:rsidP="003C4B0E">
      <w:pPr>
        <w:spacing w:line="360" w:lineRule="auto"/>
        <w:rPr>
          <w:b/>
          <w:color w:val="FF0000"/>
          <w:sz w:val="20"/>
          <w:szCs w:val="20"/>
        </w:rPr>
      </w:pPr>
    </w:p>
    <w:p w14:paraId="6B63DA76" w14:textId="136D143F" w:rsidR="001D7387" w:rsidRDefault="003C4B0E" w:rsidP="001D7387">
      <w:pPr>
        <w:spacing w:line="360" w:lineRule="auto"/>
        <w:rPr>
          <w:b/>
          <w:lang w:val="es-ES_tradnl"/>
        </w:rPr>
      </w:pP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</w:r>
      <w:r>
        <w:rPr>
          <w:b/>
          <w:lang w:val="es-ES_tradnl"/>
        </w:rPr>
        <w:softHyphen/>
        <w:t>____________________________________________________________________________________</w:t>
      </w:r>
    </w:p>
    <w:p w14:paraId="4FB48167" w14:textId="77777777" w:rsidR="003C4B0E" w:rsidRPr="001D7387" w:rsidRDefault="003C4B0E" w:rsidP="001D7387">
      <w:pPr>
        <w:spacing w:line="360" w:lineRule="auto"/>
        <w:rPr>
          <w:b/>
          <w:lang w:val="es-ES_tradnl"/>
        </w:rPr>
      </w:pPr>
    </w:p>
    <w:p w14:paraId="70C0C9FD" w14:textId="77777777" w:rsidR="001D7387" w:rsidRPr="006220B8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6220B8">
        <w:rPr>
          <w:b/>
          <w:color w:val="548DD4" w:themeColor="text2" w:themeTint="99"/>
          <w:lang w:val="es-ES"/>
        </w:rPr>
        <w:t>TRATAMIENTO INDICADO:</w:t>
      </w:r>
    </w:p>
    <w:p w14:paraId="2F11E91F" w14:textId="77777777" w:rsidR="001D7387" w:rsidRPr="001D7387" w:rsidRDefault="001D7387" w:rsidP="001D7387">
      <w:pPr>
        <w:pBdr>
          <w:bottom w:val="single" w:sz="12" w:space="1" w:color="auto"/>
        </w:pBdr>
        <w:spacing w:line="360" w:lineRule="auto"/>
        <w:rPr>
          <w:b/>
          <w:lang w:val="es-ES"/>
        </w:rPr>
      </w:pPr>
    </w:p>
    <w:p w14:paraId="5D2907A0" w14:textId="5B029D08" w:rsidR="001D7387" w:rsidRDefault="001D7387" w:rsidP="001D7387">
      <w:pPr>
        <w:spacing w:line="360" w:lineRule="auto"/>
        <w:rPr>
          <w:b/>
          <w:lang w:val="es-ES"/>
        </w:rPr>
      </w:pPr>
    </w:p>
    <w:p w14:paraId="0E4F1D17" w14:textId="77777777" w:rsidR="003C4B0E" w:rsidRPr="001D7387" w:rsidRDefault="003C4B0E" w:rsidP="001D7387">
      <w:pPr>
        <w:spacing w:line="360" w:lineRule="auto"/>
        <w:rPr>
          <w:b/>
          <w:lang w:val="es-ES"/>
        </w:rPr>
      </w:pPr>
    </w:p>
    <w:p w14:paraId="0A167C44" w14:textId="77777777" w:rsidR="001D7387" w:rsidRPr="006220B8" w:rsidRDefault="001D7387" w:rsidP="001D7387">
      <w:pPr>
        <w:spacing w:line="360" w:lineRule="auto"/>
        <w:rPr>
          <w:b/>
          <w:color w:val="548DD4" w:themeColor="text2" w:themeTint="99"/>
          <w:lang w:val="es-ES"/>
        </w:rPr>
      </w:pPr>
      <w:r w:rsidRPr="006220B8">
        <w:rPr>
          <w:b/>
          <w:color w:val="548DD4" w:themeColor="text2" w:themeTint="99"/>
          <w:lang w:val="es-ES"/>
        </w:rPr>
        <w:t>FUNDAMENTACION</w:t>
      </w:r>
    </w:p>
    <w:p w14:paraId="1BA9E8D7" w14:textId="77777777" w:rsidR="001D7387" w:rsidRPr="001D7387" w:rsidRDefault="001D7387" w:rsidP="006220B8">
      <w:pPr>
        <w:spacing w:line="360" w:lineRule="auto"/>
        <w:jc w:val="both"/>
        <w:rPr>
          <w:i/>
        </w:rPr>
      </w:pPr>
      <w:r w:rsidRPr="001D7387">
        <w:rPr>
          <w:i/>
        </w:rPr>
        <w:t xml:space="preserve">Habiendo pasado un tiempo suficiente para evaluar los factores relativos a la severidad de la enfermedad, entrenar al paciente en el correcto uso de los dispositivos y medicarlo con una adecuada combinación de fármacos y estrategias de evitación de desencadenantes y fármacos, </w:t>
      </w:r>
      <w:proofErr w:type="spellStart"/>
      <w:r w:rsidRPr="001D7387">
        <w:rPr>
          <w:i/>
        </w:rPr>
        <w:t>polutantes</w:t>
      </w:r>
      <w:proofErr w:type="spellEnd"/>
      <w:r w:rsidRPr="001D7387">
        <w:rPr>
          <w:i/>
        </w:rPr>
        <w:t xml:space="preserve"> en su ambiente, así como diagnosticar y tratar las comorbilidades detectadas que empeoran el control del asma, y no obtener un control adecuado a los objetivos señalados por las guías de manejo del asma; se pasa al escalón quinto de tratamiento, donde habida cuenta de los efectos colaterales de la cortico terapia prolongada para la salud del paciente, TENIENDO EN CUENTA LOS VALORES DE : (detallar como se </w:t>
      </w:r>
      <w:r w:rsidR="00F31F5A" w:rsidRPr="001D7387">
        <w:rPr>
          <w:i/>
        </w:rPr>
        <w:t>llegó</w:t>
      </w:r>
      <w:r w:rsidRPr="001D7387">
        <w:rPr>
          <w:i/>
        </w:rPr>
        <w:t xml:space="preserve"> al fenotipo del paciente)</w:t>
      </w:r>
    </w:p>
    <w:p w14:paraId="6056330E" w14:textId="77777777" w:rsidR="001D7387" w:rsidRPr="001D7387" w:rsidRDefault="001D7387" w:rsidP="006220B8">
      <w:pPr>
        <w:spacing w:line="360" w:lineRule="auto"/>
        <w:jc w:val="both"/>
        <w:rPr>
          <w:i/>
        </w:rPr>
      </w:pPr>
      <w:r w:rsidRPr="001D7387">
        <w:rPr>
          <w:i/>
        </w:rPr>
        <w:t xml:space="preserve">El mismo presenta </w:t>
      </w:r>
      <w:r w:rsidR="006220B8" w:rsidRPr="001D7387">
        <w:rPr>
          <w:i/>
        </w:rPr>
        <w:t>indicación</w:t>
      </w:r>
      <w:r w:rsidRPr="001D7387">
        <w:rPr>
          <w:i/>
        </w:rPr>
        <w:t xml:space="preserve"> del siguiente tratamiento:</w:t>
      </w:r>
    </w:p>
    <w:p w14:paraId="65F18DB4" w14:textId="77777777" w:rsidR="001D7387" w:rsidRPr="001D7387" w:rsidRDefault="001D7387" w:rsidP="006220B8">
      <w:pPr>
        <w:spacing w:line="360" w:lineRule="auto"/>
        <w:jc w:val="both"/>
        <w:rPr>
          <w:b/>
          <w:lang w:val="es-ES"/>
        </w:rPr>
      </w:pPr>
    </w:p>
    <w:p w14:paraId="7ED628A0" w14:textId="77777777" w:rsidR="001D7387" w:rsidRPr="001D7387" w:rsidRDefault="001D7387" w:rsidP="001D7387">
      <w:pPr>
        <w:spacing w:line="360" w:lineRule="auto"/>
        <w:rPr>
          <w:b/>
          <w:lang w:val="es-ES"/>
        </w:rPr>
      </w:pPr>
    </w:p>
    <w:p w14:paraId="78E17416" w14:textId="77777777" w:rsidR="001D7387" w:rsidRPr="001D7387" w:rsidRDefault="001D7387" w:rsidP="001D7387">
      <w:pPr>
        <w:spacing w:line="360" w:lineRule="auto"/>
        <w:rPr>
          <w:lang w:val="es-ES"/>
        </w:rPr>
      </w:pPr>
    </w:p>
    <w:p w14:paraId="7C2F7AD5" w14:textId="77777777" w:rsidR="001D7387" w:rsidRPr="001D7387" w:rsidRDefault="001D7387" w:rsidP="001D7387">
      <w:pPr>
        <w:spacing w:line="360" w:lineRule="auto"/>
        <w:rPr>
          <w:b/>
          <w:lang w:val="es-ES"/>
        </w:rPr>
      </w:pPr>
    </w:p>
    <w:p w14:paraId="44882D8C" w14:textId="77777777" w:rsidR="001D7387" w:rsidRPr="001D7387" w:rsidRDefault="001D7387" w:rsidP="001D7387">
      <w:pPr>
        <w:spacing w:line="360" w:lineRule="auto"/>
        <w:rPr>
          <w:b/>
          <w:lang w:val="es-ES"/>
        </w:rPr>
      </w:pPr>
    </w:p>
    <w:p w14:paraId="37482A8D" w14:textId="77777777" w:rsidR="001D7387" w:rsidRPr="001D7387" w:rsidRDefault="001D7387" w:rsidP="001D7387">
      <w:pPr>
        <w:spacing w:line="360" w:lineRule="auto"/>
        <w:rPr>
          <w:b/>
          <w:lang w:val="es-ES"/>
        </w:rPr>
      </w:pPr>
    </w:p>
    <w:p w14:paraId="66954321" w14:textId="77777777" w:rsidR="00377932" w:rsidRPr="001D7387" w:rsidRDefault="00377932" w:rsidP="001D7387">
      <w:pPr>
        <w:spacing w:line="360" w:lineRule="auto"/>
      </w:pPr>
    </w:p>
    <w:sectPr w:rsidR="00377932" w:rsidRPr="001D7387" w:rsidSect="004B7034">
      <w:headerReference w:type="default" r:id="rId7"/>
      <w:footerReference w:type="default" r:id="rId8"/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4900F" w14:textId="77777777" w:rsidR="00300F79" w:rsidRDefault="00300F79" w:rsidP="002E0D61">
      <w:r>
        <w:separator/>
      </w:r>
    </w:p>
  </w:endnote>
  <w:endnote w:type="continuationSeparator" w:id="0">
    <w:p w14:paraId="54241E42" w14:textId="77777777" w:rsidR="00300F79" w:rsidRDefault="00300F79" w:rsidP="002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DE Future X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B86E" w14:textId="77777777" w:rsidR="002E0D61" w:rsidRDefault="0086098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AC2021" wp14:editId="5A5936C7">
              <wp:simplePos x="0" y="0"/>
              <wp:positionH relativeFrom="column">
                <wp:posOffset>-43815</wp:posOffset>
              </wp:positionH>
              <wp:positionV relativeFrom="paragraph">
                <wp:posOffset>-12700</wp:posOffset>
              </wp:positionV>
              <wp:extent cx="6661785" cy="0"/>
              <wp:effectExtent l="0" t="19050" r="5715" b="19050"/>
              <wp:wrapNone/>
              <wp:docPr id="15" name="1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8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3C750" id="1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pt" to="521.1pt,-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" strokecolor="#40a7c2 [3048]" strokeweight="3pt"/>
          </w:pict>
        </mc:Fallback>
      </mc:AlternateContent>
    </w:r>
    <w:r w:rsidR="002E0D61" w:rsidRPr="002E0D6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75140" wp14:editId="6714DFBC">
              <wp:simplePos x="0" y="0"/>
              <wp:positionH relativeFrom="column">
                <wp:posOffset>126645</wp:posOffset>
              </wp:positionH>
              <wp:positionV relativeFrom="paragraph">
                <wp:posOffset>-65431</wp:posOffset>
              </wp:positionV>
              <wp:extent cx="5304155" cy="923290"/>
              <wp:effectExtent l="0" t="0" r="0" b="0"/>
              <wp:wrapNone/>
              <wp:docPr id="2" name="CuadroTexto 1">
                <a:extLst xmlns:a="http://schemas.openxmlformats.org/drawingml/2006/main">
                  <a:ext uri="{FF2B5EF4-FFF2-40B4-BE49-F238E27FC236}">
                    <a16:creationId xmlns:a16="http://schemas.microsoft.com/office/drawing/2014/main" id="{10A36BE8-1A42-4534-828F-DC50C904C49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4155" cy="923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8272F" w14:textId="77777777" w:rsidR="002E0D61" w:rsidRPr="002E0D61" w:rsidRDefault="002E0D61" w:rsidP="002E0D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50"/>
                              <w:szCs w:val="50"/>
                            </w:rPr>
                          </w:pPr>
                          <w:r w:rsidRPr="002E0D61">
                            <w:rPr>
                              <w:rFonts w:ascii="MADE Future X" w:hAnsi="MADE Future X" w:cstheme="minorBidi"/>
                              <w:color w:val="4D86C0"/>
                              <w:spacing w:val="80"/>
                              <w:kern w:val="24"/>
                              <w:sz w:val="50"/>
                              <w:szCs w:val="50"/>
                              <w:lang w:val="es-AR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www.</w:t>
                          </w:r>
                          <w:r w:rsidRPr="002E0D61">
                            <w:rPr>
                              <w:rFonts w:ascii="MADE Future X" w:hAnsi="MADE Future X" w:cstheme="minorBidi"/>
                              <w:color w:val="F58634"/>
                              <w:spacing w:val="80"/>
                              <w:kern w:val="24"/>
                              <w:sz w:val="50"/>
                              <w:szCs w:val="50"/>
                              <w:lang w:val="es-AR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ganoa</w:t>
                          </w:r>
                          <w:r w:rsidRPr="002E0D61">
                            <w:rPr>
                              <w:rFonts w:ascii="MADE Future X" w:hAnsi="MADE Future X" w:cstheme="minorBidi"/>
                              <w:color w:val="4D86C0"/>
                              <w:spacing w:val="80"/>
                              <w:kern w:val="24"/>
                              <w:sz w:val="50"/>
                              <w:szCs w:val="50"/>
                              <w:lang w:val="es-AR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.com.ar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975140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9.95pt;margin-top:-5.15pt;width:417.65pt;height:7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" filled="f" stroked="f">
              <v:textbox style="mso-fit-shape-to-text:t">
                <w:txbxContent>
                  <w:p w14:paraId="26D8272F" w14:textId="77777777" w:rsidR="002E0D61" w:rsidRPr="002E0D61" w:rsidRDefault="002E0D61" w:rsidP="002E0D6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50"/>
                        <w:szCs w:val="50"/>
                      </w:rPr>
                    </w:pPr>
                    <w:r w:rsidRPr="002E0D61">
                      <w:rPr>
                        <w:rFonts w:ascii="MADE Future X" w:hAnsi="MADE Future X" w:cstheme="minorBidi"/>
                        <w:color w:val="4D86C0"/>
                        <w:spacing w:val="80"/>
                        <w:kern w:val="24"/>
                        <w:sz w:val="50"/>
                        <w:szCs w:val="50"/>
                        <w:lang w:val="es-AR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www.</w:t>
                    </w:r>
                    <w:r w:rsidRPr="002E0D61">
                      <w:rPr>
                        <w:rFonts w:ascii="MADE Future X" w:hAnsi="MADE Future X" w:cstheme="minorBidi"/>
                        <w:color w:val="F58634"/>
                        <w:spacing w:val="80"/>
                        <w:kern w:val="24"/>
                        <w:sz w:val="50"/>
                        <w:szCs w:val="50"/>
                        <w:lang w:val="es-AR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ganoa</w:t>
                    </w:r>
                    <w:r w:rsidRPr="002E0D61">
                      <w:rPr>
                        <w:rFonts w:ascii="MADE Future X" w:hAnsi="MADE Future X" w:cstheme="minorBidi"/>
                        <w:color w:val="4D86C0"/>
                        <w:spacing w:val="80"/>
                        <w:kern w:val="24"/>
                        <w:sz w:val="50"/>
                        <w:szCs w:val="50"/>
                        <w:lang w:val="es-AR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.com.ar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30FF8" w14:textId="77777777" w:rsidR="00300F79" w:rsidRDefault="00300F79" w:rsidP="002E0D61">
      <w:r>
        <w:separator/>
      </w:r>
    </w:p>
  </w:footnote>
  <w:footnote w:type="continuationSeparator" w:id="0">
    <w:p w14:paraId="5A4ABBA3" w14:textId="77777777" w:rsidR="00300F79" w:rsidRDefault="00300F79" w:rsidP="002E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57FF" w14:textId="77777777" w:rsidR="0087779E" w:rsidRDefault="004B7034" w:rsidP="004B7034">
    <w:pPr>
      <w:widowControl w:val="0"/>
      <w:autoSpaceDE w:val="0"/>
      <w:autoSpaceDN w:val="0"/>
      <w:adjustRightInd w:val="0"/>
      <w:jc w:val="both"/>
      <w:rPr>
        <w:rFonts w:cs="Times"/>
        <w:b/>
        <w:bCs/>
        <w:color w:val="548DD4" w:themeColor="text2" w:themeTint="99"/>
        <w:sz w:val="42"/>
        <w:szCs w:val="42"/>
        <w:lang w:val="es-ES_tradnl"/>
      </w:rPr>
    </w:pPr>
    <w:r w:rsidRPr="00377932">
      <w:rPr>
        <w:noProof/>
        <w:color w:val="548DD4" w:themeColor="text2" w:themeTint="99"/>
        <w:lang w:val="es-ES" w:eastAsia="es-ES"/>
      </w:rPr>
      <w:drawing>
        <wp:anchor distT="0" distB="0" distL="114300" distR="114300" simplePos="0" relativeHeight="251658240" behindDoc="0" locked="0" layoutInCell="1" allowOverlap="1" wp14:anchorId="7A468238" wp14:editId="7DFE9F4B">
          <wp:simplePos x="0" y="0"/>
          <wp:positionH relativeFrom="column">
            <wp:posOffset>2779395</wp:posOffset>
          </wp:positionH>
          <wp:positionV relativeFrom="paragraph">
            <wp:posOffset>-50165</wp:posOffset>
          </wp:positionV>
          <wp:extent cx="3494405" cy="828040"/>
          <wp:effectExtent l="0" t="0" r="0" b="0"/>
          <wp:wrapSquare wrapText="bothSides"/>
          <wp:docPr id="7" name="Imagen 6" descr="Un dibujo de una cara feliz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71AFEB3-9FF3-472B-9EC8-45D99D9B56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Un dibujo de una cara feliz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71AFEB3-9FF3-472B-9EC8-45D99D9B56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4405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79E">
      <w:rPr>
        <w:rFonts w:cs="Times"/>
        <w:b/>
        <w:bCs/>
        <w:color w:val="548DD4" w:themeColor="text2" w:themeTint="99"/>
        <w:sz w:val="42"/>
        <w:szCs w:val="42"/>
        <w:lang w:val="es-ES_tradnl"/>
      </w:rPr>
      <w:t>HISTORIA CLÍNICA DE</w:t>
    </w:r>
  </w:p>
  <w:p w14:paraId="318EAFE6" w14:textId="77777777" w:rsidR="004B7034" w:rsidRPr="00377932" w:rsidRDefault="001D7387" w:rsidP="004B7034">
    <w:pPr>
      <w:widowControl w:val="0"/>
      <w:autoSpaceDE w:val="0"/>
      <w:autoSpaceDN w:val="0"/>
      <w:adjustRightInd w:val="0"/>
      <w:jc w:val="both"/>
      <w:rPr>
        <w:rFonts w:cs="Times"/>
        <w:b/>
        <w:bCs/>
        <w:color w:val="548DD4" w:themeColor="text2" w:themeTint="99"/>
        <w:sz w:val="42"/>
        <w:szCs w:val="42"/>
        <w:lang w:val="es-ES_tradnl"/>
      </w:rPr>
    </w:pPr>
    <w:r>
      <w:rPr>
        <w:rFonts w:cs="Times"/>
        <w:b/>
        <w:bCs/>
        <w:color w:val="548DD4" w:themeColor="text2" w:themeTint="99"/>
        <w:sz w:val="42"/>
        <w:szCs w:val="42"/>
        <w:lang w:val="es-ES_tradnl"/>
      </w:rPr>
      <w:t>ASMA GRAVE</w:t>
    </w:r>
  </w:p>
  <w:p w14:paraId="49FED15D" w14:textId="77777777" w:rsidR="004B7034" w:rsidRPr="0087779E" w:rsidRDefault="0087779E" w:rsidP="004B7034">
    <w:pPr>
      <w:widowControl w:val="0"/>
      <w:autoSpaceDE w:val="0"/>
      <w:autoSpaceDN w:val="0"/>
      <w:adjustRightInd w:val="0"/>
      <w:jc w:val="both"/>
      <w:rPr>
        <w:rFonts w:cs="Times"/>
        <w:b/>
        <w:bCs/>
        <w:color w:val="548DD4" w:themeColor="text2" w:themeTint="99"/>
        <w:sz w:val="30"/>
        <w:szCs w:val="30"/>
        <w:lang w:val="es-ES_tradnl"/>
      </w:rPr>
    </w:pPr>
    <w:r w:rsidRPr="0087779E">
      <w:rPr>
        <w:rFonts w:cs="Times"/>
        <w:b/>
        <w:bCs/>
        <w:color w:val="548DD4" w:themeColor="text2" w:themeTint="99"/>
        <w:sz w:val="30"/>
        <w:szCs w:val="30"/>
        <w:lang w:val="es-ES_tradnl"/>
      </w:rPr>
      <w:t>COMPLETAR DATOS REQUE</w:t>
    </w:r>
    <w:r>
      <w:rPr>
        <w:rFonts w:cs="Times"/>
        <w:b/>
        <w:bCs/>
        <w:color w:val="548DD4" w:themeColor="text2" w:themeTint="99"/>
        <w:sz w:val="30"/>
        <w:szCs w:val="30"/>
        <w:lang w:val="es-ES_tradnl"/>
      </w:rPr>
      <w:t>RIDOS</w:t>
    </w:r>
  </w:p>
  <w:p w14:paraId="4FB2A936" w14:textId="77777777" w:rsidR="002E0D61" w:rsidRDefault="002E0D61">
    <w:pPr>
      <w:pStyle w:val="Encabezado"/>
    </w:pPr>
  </w:p>
  <w:p w14:paraId="141260F3" w14:textId="77777777" w:rsidR="002E0D61" w:rsidRDefault="002E0D6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1F150" wp14:editId="130367A7">
              <wp:simplePos x="0" y="0"/>
              <wp:positionH relativeFrom="column">
                <wp:posOffset>-300990</wp:posOffset>
              </wp:positionH>
              <wp:positionV relativeFrom="paragraph">
                <wp:posOffset>60325</wp:posOffset>
              </wp:positionV>
              <wp:extent cx="6518910" cy="0"/>
              <wp:effectExtent l="0" t="19050" r="15240" b="19050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891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5C4091" id="1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4.75pt" to="489.6pt,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" strokecolor="#40a7c2 [3048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C08"/>
    <w:multiLevelType w:val="hybridMultilevel"/>
    <w:tmpl w:val="A67ECDD6"/>
    <w:lvl w:ilvl="0" w:tplc="7A24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C141A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BFE"/>
    <w:multiLevelType w:val="hybridMultilevel"/>
    <w:tmpl w:val="41FA7A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C26"/>
    <w:multiLevelType w:val="hybridMultilevel"/>
    <w:tmpl w:val="8C02AFFA"/>
    <w:lvl w:ilvl="0" w:tplc="CBA05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C141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61"/>
    <w:rsid w:val="001D7387"/>
    <w:rsid w:val="0020575F"/>
    <w:rsid w:val="002E0D61"/>
    <w:rsid w:val="00300F79"/>
    <w:rsid w:val="00377932"/>
    <w:rsid w:val="003926DA"/>
    <w:rsid w:val="003C4B0E"/>
    <w:rsid w:val="004B7034"/>
    <w:rsid w:val="006220B8"/>
    <w:rsid w:val="006A542A"/>
    <w:rsid w:val="00834F9A"/>
    <w:rsid w:val="00835A99"/>
    <w:rsid w:val="00860985"/>
    <w:rsid w:val="0087779E"/>
    <w:rsid w:val="009B4FF3"/>
    <w:rsid w:val="00BF0D85"/>
    <w:rsid w:val="00CB6E39"/>
    <w:rsid w:val="00E357C8"/>
    <w:rsid w:val="00F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2343E"/>
  <w15:docId w15:val="{DD8F1CCD-26F2-4398-893D-1F01F4FB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34"/>
    <w:pPr>
      <w:spacing w:after="0" w:line="240" w:lineRule="auto"/>
    </w:pPr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D61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E0D61"/>
  </w:style>
  <w:style w:type="paragraph" w:styleId="Piedepgina">
    <w:name w:val="footer"/>
    <w:basedOn w:val="Normal"/>
    <w:link w:val="PiedepginaCar"/>
    <w:uiPriority w:val="99"/>
    <w:unhideWhenUsed/>
    <w:rsid w:val="002E0D61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0D61"/>
  </w:style>
  <w:style w:type="paragraph" w:styleId="Textodeglobo">
    <w:name w:val="Balloon Text"/>
    <w:basedOn w:val="Normal"/>
    <w:link w:val="TextodegloboCar"/>
    <w:uiPriority w:val="99"/>
    <w:semiHidden/>
    <w:unhideWhenUsed/>
    <w:rsid w:val="002E0D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D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D6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0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Santoro</dc:creator>
  <cp:lastModifiedBy>Ana Maria Stok</cp:lastModifiedBy>
  <cp:revision>2</cp:revision>
  <cp:lastPrinted>2021-05-24T22:13:00Z</cp:lastPrinted>
  <dcterms:created xsi:type="dcterms:W3CDTF">2021-05-28T13:29:00Z</dcterms:created>
  <dcterms:modified xsi:type="dcterms:W3CDTF">2021-05-28T13:29:00Z</dcterms:modified>
</cp:coreProperties>
</file>